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53EACD" w14:textId="3282A01B" w:rsidR="007B7B6B" w:rsidRPr="001C27FF" w:rsidRDefault="007B7B6B" w:rsidP="001C27FF">
      <w:pPr>
        <w:spacing w:after="0" w:line="240" w:lineRule="auto"/>
        <w:rPr>
          <w:rFonts w:ascii="Century Gothic" w:eastAsia="Times New Roman" w:hAnsi="Century Gothic" w:cs="Times New Roman"/>
          <w:b/>
          <w:color w:val="4472C4" w:themeColor="accent1"/>
          <w:sz w:val="20"/>
          <w:szCs w:val="20"/>
          <w:lang w:eastAsia="fr-FR"/>
        </w:rPr>
      </w:pPr>
      <w:bookmarkStart w:id="0" w:name="_GoBack"/>
      <w:bookmarkEnd w:id="0"/>
      <w:r w:rsidRPr="00917455">
        <w:rPr>
          <w:rFonts w:ascii="Century Gothic" w:eastAsia="Times New Roman" w:hAnsi="Century Gothic" w:cs="Times New Roman"/>
          <w:b/>
          <w:color w:val="4472C4" w:themeColor="accent1"/>
          <w:sz w:val="20"/>
          <w:szCs w:val="20"/>
          <w:lang w:eastAsia="fr-FR"/>
        </w:rPr>
        <w:t xml:space="preserve">Document de preuve n°1 Présentation des formations du département </w:t>
      </w:r>
      <w:r w:rsidR="00291DE7">
        <w:rPr>
          <w:rFonts w:ascii="Century Gothic" w:eastAsia="Times New Roman" w:hAnsi="Century Gothic" w:cs="Times New Roman"/>
          <w:b/>
          <w:color w:val="4472C4" w:themeColor="accent1"/>
          <w:sz w:val="20"/>
          <w:szCs w:val="20"/>
          <w:lang w:eastAsia="fr-FR"/>
        </w:rPr>
        <w:t>Management de la Logistique et des Transports (MLT)</w:t>
      </w:r>
      <w:r w:rsidRPr="00917455">
        <w:rPr>
          <w:rFonts w:ascii="Century Gothic" w:eastAsia="Times New Roman" w:hAnsi="Century Gothic" w:cs="Times New Roman"/>
          <w:b/>
          <w:color w:val="4472C4" w:themeColor="accent1"/>
          <w:sz w:val="20"/>
          <w:szCs w:val="20"/>
          <w:lang w:eastAsia="fr-FR"/>
        </w:rPr>
        <w:t xml:space="preserve"> – IUT de </w:t>
      </w:r>
      <w:r w:rsidR="00917455">
        <w:rPr>
          <w:rFonts w:ascii="Century Gothic" w:eastAsia="Times New Roman" w:hAnsi="Century Gothic" w:cs="Times New Roman"/>
          <w:b/>
          <w:color w:val="4472C4" w:themeColor="accent1"/>
          <w:sz w:val="20"/>
          <w:szCs w:val="20"/>
          <w:lang w:eastAsia="fr-FR"/>
        </w:rPr>
        <w:t>Chalon sur Saône</w:t>
      </w:r>
    </w:p>
    <w:p w14:paraId="1A63973D" w14:textId="77777777" w:rsidR="00085BB7" w:rsidRPr="00085BB7" w:rsidRDefault="00085BB7" w:rsidP="007B7B6B">
      <w:pPr>
        <w:spacing w:after="0" w:line="240" w:lineRule="auto"/>
        <w:jc w:val="both"/>
        <w:rPr>
          <w:sz w:val="23"/>
          <w:szCs w:val="23"/>
        </w:rPr>
      </w:pPr>
      <w:r w:rsidRPr="00085BB7">
        <w:rPr>
          <w:rFonts w:ascii="Century Gothic" w:hAnsi="Century Gothic" w:cs="Times New Roman"/>
          <w:b/>
          <w:sz w:val="20"/>
          <w:szCs w:val="20"/>
          <w:u w:val="single"/>
        </w:rPr>
        <w:t>P</w:t>
      </w:r>
      <w:r>
        <w:rPr>
          <w:rFonts w:ascii="Century Gothic" w:hAnsi="Century Gothic" w:cs="Times New Roman"/>
          <w:b/>
          <w:sz w:val="20"/>
          <w:szCs w:val="20"/>
          <w:u w:val="single"/>
        </w:rPr>
        <w:t>remier point</w:t>
      </w:r>
      <w:r w:rsidRPr="00085BB7">
        <w:rPr>
          <w:rFonts w:ascii="Century Gothic" w:hAnsi="Century Gothic" w:cs="Times New Roman"/>
          <w:b/>
          <w:sz w:val="20"/>
          <w:szCs w:val="20"/>
        </w:rPr>
        <w:t> :</w:t>
      </w:r>
      <w:r>
        <w:rPr>
          <w:rFonts w:ascii="Century Gothic" w:hAnsi="Century Gothic" w:cs="Times New Roman"/>
          <w:b/>
          <w:sz w:val="20"/>
          <w:szCs w:val="20"/>
        </w:rPr>
        <w:t xml:space="preserve"> </w:t>
      </w:r>
      <w:r>
        <w:rPr>
          <w:rFonts w:ascii="Century Gothic" w:hAnsi="Century Gothic" w:cs="Times New Roman"/>
          <w:i/>
          <w:sz w:val="20"/>
          <w:szCs w:val="20"/>
        </w:rPr>
        <w:t>(</w:t>
      </w:r>
      <w:r w:rsidRPr="00085BB7">
        <w:rPr>
          <w:i/>
          <w:sz w:val="23"/>
          <w:szCs w:val="23"/>
        </w:rPr>
        <w:t>schéma des parcours diplômants et des parcours des étudiants en amont et en aval de la formation, dont les parcours personnalisés, les passerelles possibles et l’articulation avec les formations voisines du même cycle et du cycle antérieur et/ou supérieur</w:t>
      </w:r>
      <w:r>
        <w:rPr>
          <w:i/>
          <w:sz w:val="23"/>
          <w:szCs w:val="23"/>
        </w:rPr>
        <w:t>)</w:t>
      </w:r>
      <w:r>
        <w:rPr>
          <w:sz w:val="23"/>
          <w:szCs w:val="23"/>
        </w:rPr>
        <w:t xml:space="preserve"> </w:t>
      </w:r>
    </w:p>
    <w:p w14:paraId="16ED316D" w14:textId="363BE4CA" w:rsidR="00B95D3D" w:rsidRDefault="00B95D3D" w:rsidP="007B7B6B">
      <w:pPr>
        <w:spacing w:after="0" w:line="240" w:lineRule="auto"/>
        <w:jc w:val="both"/>
        <w:rPr>
          <w:rFonts w:ascii="Century Gothic" w:hAnsi="Century Gothic" w:cs="Times New Roman"/>
          <w:b/>
          <w:sz w:val="20"/>
          <w:szCs w:val="20"/>
          <w:u w:val="single"/>
        </w:rPr>
      </w:pPr>
    </w:p>
    <w:p w14:paraId="32C4E19D" w14:textId="3B54C466" w:rsidR="009D7A0E" w:rsidRDefault="009D7A0E" w:rsidP="007B7B6B">
      <w:pPr>
        <w:spacing w:after="0" w:line="240" w:lineRule="auto"/>
        <w:jc w:val="both"/>
        <w:rPr>
          <w:rFonts w:ascii="Century Gothic" w:hAnsi="Century Gothic" w:cs="Times New Roman"/>
          <w:bCs/>
          <w:sz w:val="20"/>
          <w:szCs w:val="20"/>
        </w:rPr>
      </w:pPr>
      <w:r w:rsidRPr="009D7A0E">
        <w:rPr>
          <w:rFonts w:ascii="Century Gothic" w:hAnsi="Century Gothic" w:cs="Times New Roman"/>
          <w:bCs/>
          <w:sz w:val="20"/>
          <w:szCs w:val="20"/>
        </w:rPr>
        <w:t xml:space="preserve">Le </w:t>
      </w:r>
      <w:r>
        <w:rPr>
          <w:rFonts w:ascii="Century Gothic" w:hAnsi="Century Gothic" w:cs="Times New Roman"/>
          <w:bCs/>
          <w:sz w:val="20"/>
          <w:szCs w:val="20"/>
        </w:rPr>
        <w:t>département Management de la Logistique et des Transports (ex Gestion Logistique et Transport) a accueilli en septembre 2021 les premiers étudiants de BUT. Le département propose cette formation en Année Classique (84 places disponibles) ou par apprentissage (24 places disponibles).</w:t>
      </w:r>
    </w:p>
    <w:p w14:paraId="3DFF541F" w14:textId="28E9B716" w:rsidR="009D7A0E" w:rsidRDefault="009D7A0E" w:rsidP="007B7B6B">
      <w:pPr>
        <w:spacing w:after="0" w:line="240" w:lineRule="auto"/>
        <w:jc w:val="both"/>
        <w:rPr>
          <w:rFonts w:ascii="Century Gothic" w:hAnsi="Century Gothic" w:cs="Times New Roman"/>
          <w:bCs/>
          <w:sz w:val="20"/>
          <w:szCs w:val="20"/>
        </w:rPr>
      </w:pPr>
      <w:r>
        <w:rPr>
          <w:rFonts w:ascii="Century Gothic" w:hAnsi="Century Gothic" w:cs="Times New Roman"/>
          <w:bCs/>
          <w:sz w:val="20"/>
          <w:szCs w:val="20"/>
        </w:rPr>
        <w:t>A partir du semestre 3, deux parcours de la spécialité seront propo</w:t>
      </w:r>
      <w:r w:rsidR="0064166A">
        <w:rPr>
          <w:rFonts w:ascii="Century Gothic" w:hAnsi="Century Gothic" w:cs="Times New Roman"/>
          <w:bCs/>
          <w:sz w:val="20"/>
          <w:szCs w:val="20"/>
        </w:rPr>
        <w:t>sés</w:t>
      </w:r>
      <w:r w:rsidR="007407CB">
        <w:rPr>
          <w:rFonts w:ascii="Century Gothic" w:hAnsi="Century Gothic" w:cs="Times New Roman"/>
          <w:bCs/>
          <w:sz w:val="20"/>
          <w:szCs w:val="20"/>
        </w:rPr>
        <w:t> :</w:t>
      </w:r>
      <w:r w:rsidR="0064166A">
        <w:rPr>
          <w:rFonts w:ascii="Century Gothic" w:hAnsi="Century Gothic" w:cs="Times New Roman"/>
          <w:bCs/>
          <w:sz w:val="20"/>
          <w:szCs w:val="20"/>
        </w:rPr>
        <w:t xml:space="preserve"> « Mobilités et supply chain connecté » et « mobilité et supply chain durables ». Seul le premier parcours sera proposé aux étudiants inscrit</w:t>
      </w:r>
      <w:r w:rsidR="007407CB">
        <w:rPr>
          <w:rFonts w:ascii="Century Gothic" w:hAnsi="Century Gothic" w:cs="Times New Roman"/>
          <w:bCs/>
          <w:sz w:val="20"/>
          <w:szCs w:val="20"/>
        </w:rPr>
        <w:t>s</w:t>
      </w:r>
      <w:r w:rsidR="0064166A">
        <w:rPr>
          <w:rFonts w:ascii="Century Gothic" w:hAnsi="Century Gothic" w:cs="Times New Roman"/>
          <w:bCs/>
          <w:sz w:val="20"/>
          <w:szCs w:val="20"/>
        </w:rPr>
        <w:t xml:space="preserve"> dans la voie par apprentissage.</w:t>
      </w:r>
    </w:p>
    <w:p w14:paraId="17CB4524" w14:textId="68A5EEC8" w:rsidR="00291DE7" w:rsidRDefault="00291DE7" w:rsidP="007B7B6B">
      <w:pPr>
        <w:spacing w:after="0" w:line="240" w:lineRule="auto"/>
        <w:jc w:val="both"/>
        <w:rPr>
          <w:rFonts w:ascii="Century Gothic" w:hAnsi="Century Gothic" w:cs="Times New Roman"/>
          <w:bCs/>
          <w:sz w:val="20"/>
          <w:szCs w:val="20"/>
        </w:rPr>
      </w:pPr>
      <w:r>
        <w:rPr>
          <w:rFonts w:ascii="Century Gothic" w:hAnsi="Century Gothic" w:cs="Times New Roman"/>
          <w:bCs/>
          <w:sz w:val="20"/>
          <w:szCs w:val="20"/>
        </w:rPr>
        <w:t xml:space="preserve">Pour les étudiants relevant </w:t>
      </w:r>
      <w:r w:rsidR="00670B0C">
        <w:rPr>
          <w:rFonts w:ascii="Century Gothic" w:hAnsi="Century Gothic" w:cs="Times New Roman"/>
          <w:bCs/>
          <w:sz w:val="20"/>
          <w:szCs w:val="20"/>
        </w:rPr>
        <w:t>encore</w:t>
      </w:r>
      <w:r w:rsidR="007407CB">
        <w:rPr>
          <w:rFonts w:ascii="Century Gothic" w:hAnsi="Century Gothic" w:cs="Times New Roman"/>
          <w:bCs/>
          <w:sz w:val="20"/>
          <w:szCs w:val="20"/>
        </w:rPr>
        <w:t xml:space="preserve"> </w:t>
      </w:r>
      <w:r>
        <w:rPr>
          <w:rFonts w:ascii="Century Gothic" w:hAnsi="Century Gothic" w:cs="Times New Roman"/>
          <w:bCs/>
          <w:sz w:val="20"/>
          <w:szCs w:val="20"/>
        </w:rPr>
        <w:t>du DUT,</w:t>
      </w:r>
      <w:r w:rsidR="00670B0C">
        <w:rPr>
          <w:rFonts w:ascii="Century Gothic" w:hAnsi="Century Gothic" w:cs="Times New Roman"/>
          <w:bCs/>
          <w:sz w:val="20"/>
          <w:szCs w:val="20"/>
        </w:rPr>
        <w:t xml:space="preserve"> en deuxième année de formation,</w:t>
      </w:r>
      <w:r>
        <w:rPr>
          <w:rFonts w:ascii="Century Gothic" w:hAnsi="Century Gothic" w:cs="Times New Roman"/>
          <w:bCs/>
          <w:sz w:val="20"/>
          <w:szCs w:val="20"/>
        </w:rPr>
        <w:t xml:space="preserve"> il s’agira de la dernière promo</w:t>
      </w:r>
      <w:r w:rsidR="004A0E3D">
        <w:rPr>
          <w:rFonts w:ascii="Century Gothic" w:hAnsi="Century Gothic" w:cs="Times New Roman"/>
          <w:bCs/>
          <w:sz w:val="20"/>
          <w:szCs w:val="20"/>
        </w:rPr>
        <w:t>tion</w:t>
      </w:r>
      <w:r>
        <w:rPr>
          <w:rFonts w:ascii="Century Gothic" w:hAnsi="Century Gothic" w:cs="Times New Roman"/>
          <w:bCs/>
          <w:sz w:val="20"/>
          <w:szCs w:val="20"/>
        </w:rPr>
        <w:t xml:space="preserve"> formée dans ce cadre. L’Année spéciale risque malheureusement de dispara</w:t>
      </w:r>
      <w:r w:rsidR="007407CB">
        <w:rPr>
          <w:rFonts w:ascii="Century Gothic" w:hAnsi="Century Gothic" w:cs="Times New Roman"/>
          <w:bCs/>
          <w:sz w:val="20"/>
          <w:szCs w:val="20"/>
        </w:rPr>
        <w:t>î</w:t>
      </w:r>
      <w:r>
        <w:rPr>
          <w:rFonts w:ascii="Century Gothic" w:hAnsi="Century Gothic" w:cs="Times New Roman"/>
          <w:bCs/>
          <w:sz w:val="20"/>
          <w:szCs w:val="20"/>
        </w:rPr>
        <w:t xml:space="preserve">tre, la sortie à Bac + 2 </w:t>
      </w:r>
      <w:r w:rsidR="00670B0C">
        <w:rPr>
          <w:rFonts w:ascii="Century Gothic" w:hAnsi="Century Gothic" w:cs="Times New Roman"/>
          <w:bCs/>
          <w:sz w:val="20"/>
          <w:szCs w:val="20"/>
        </w:rPr>
        <w:t xml:space="preserve">à la rentrée 2022 </w:t>
      </w:r>
      <w:r>
        <w:rPr>
          <w:rFonts w:ascii="Century Gothic" w:hAnsi="Century Gothic" w:cs="Times New Roman"/>
          <w:bCs/>
          <w:sz w:val="20"/>
          <w:szCs w:val="20"/>
        </w:rPr>
        <w:t>ne disposant plus à l’avenir de titre RNCP</w:t>
      </w:r>
      <w:r w:rsidR="00670B0C">
        <w:rPr>
          <w:rFonts w:ascii="Century Gothic" w:hAnsi="Century Gothic" w:cs="Times New Roman"/>
          <w:bCs/>
          <w:sz w:val="20"/>
          <w:szCs w:val="20"/>
        </w:rPr>
        <w:t>. Ce</w:t>
      </w:r>
      <w:r w:rsidR="007407CB">
        <w:rPr>
          <w:rFonts w:ascii="Century Gothic" w:hAnsi="Century Gothic" w:cs="Times New Roman"/>
          <w:bCs/>
          <w:sz w:val="20"/>
          <w:szCs w:val="20"/>
        </w:rPr>
        <w:t>la</w:t>
      </w:r>
      <w:r w:rsidR="00670B0C">
        <w:rPr>
          <w:rFonts w:ascii="Century Gothic" w:hAnsi="Century Gothic" w:cs="Times New Roman"/>
          <w:bCs/>
          <w:sz w:val="20"/>
          <w:szCs w:val="20"/>
        </w:rPr>
        <w:t xml:space="preserve"> </w:t>
      </w:r>
      <w:r>
        <w:rPr>
          <w:rFonts w:ascii="Century Gothic" w:hAnsi="Century Gothic" w:cs="Times New Roman"/>
          <w:bCs/>
          <w:sz w:val="20"/>
          <w:szCs w:val="20"/>
        </w:rPr>
        <w:t xml:space="preserve">rend impossible le maintien de la formation </w:t>
      </w:r>
      <w:r w:rsidR="007407CB">
        <w:rPr>
          <w:rFonts w:ascii="Century Gothic" w:hAnsi="Century Gothic" w:cs="Times New Roman"/>
          <w:bCs/>
          <w:sz w:val="20"/>
          <w:szCs w:val="20"/>
        </w:rPr>
        <w:t>actuelle</w:t>
      </w:r>
      <w:r>
        <w:rPr>
          <w:rFonts w:ascii="Century Gothic" w:hAnsi="Century Gothic" w:cs="Times New Roman"/>
          <w:bCs/>
          <w:sz w:val="20"/>
          <w:szCs w:val="20"/>
        </w:rPr>
        <w:t xml:space="preserve">. Nous ne pouvons que regretter cet état de fait tant l’AS </w:t>
      </w:r>
      <w:r w:rsidR="007F7B24">
        <w:rPr>
          <w:rFonts w:ascii="Century Gothic" w:hAnsi="Century Gothic" w:cs="Times New Roman"/>
          <w:bCs/>
          <w:sz w:val="20"/>
          <w:szCs w:val="20"/>
        </w:rPr>
        <w:t xml:space="preserve">permettait aux étudiants </w:t>
      </w:r>
      <w:r w:rsidR="007407CB">
        <w:rPr>
          <w:rFonts w:ascii="Century Gothic" w:hAnsi="Century Gothic" w:cs="Times New Roman"/>
          <w:bCs/>
          <w:sz w:val="20"/>
          <w:szCs w:val="20"/>
        </w:rPr>
        <w:t>un accès rapide au diplôme, le suivi d’une formation</w:t>
      </w:r>
      <w:r w:rsidR="007F7B24">
        <w:rPr>
          <w:rFonts w:ascii="Century Gothic" w:hAnsi="Century Gothic" w:cs="Times New Roman"/>
          <w:bCs/>
          <w:sz w:val="20"/>
          <w:szCs w:val="20"/>
        </w:rPr>
        <w:t xml:space="preserve"> valorisante pour eux comme pour les entreprises qui pouvaient disposer de profils </w:t>
      </w:r>
      <w:r w:rsidR="00670B0C">
        <w:rPr>
          <w:rFonts w:ascii="Century Gothic" w:hAnsi="Century Gothic" w:cs="Times New Roman"/>
          <w:bCs/>
          <w:sz w:val="20"/>
          <w:szCs w:val="20"/>
        </w:rPr>
        <w:t>att</w:t>
      </w:r>
      <w:r w:rsidR="007407CB">
        <w:rPr>
          <w:rFonts w:ascii="Century Gothic" w:hAnsi="Century Gothic" w:cs="Times New Roman"/>
          <w:bCs/>
          <w:sz w:val="20"/>
          <w:szCs w:val="20"/>
        </w:rPr>
        <w:t>ractifs</w:t>
      </w:r>
      <w:r w:rsidR="007F7B24">
        <w:rPr>
          <w:rFonts w:ascii="Century Gothic" w:hAnsi="Century Gothic" w:cs="Times New Roman"/>
          <w:bCs/>
          <w:sz w:val="20"/>
          <w:szCs w:val="20"/>
        </w:rPr>
        <w:t xml:space="preserve"> et très variés.</w:t>
      </w:r>
      <w:r w:rsidR="00A67B4E">
        <w:rPr>
          <w:rFonts w:ascii="Century Gothic" w:hAnsi="Century Gothic" w:cs="Times New Roman"/>
          <w:bCs/>
          <w:sz w:val="20"/>
          <w:szCs w:val="20"/>
        </w:rPr>
        <w:t xml:space="preserve"> Le département MLT espère pouvoir compter sur ses partenaires institutionnels pour trouver une solution permettant de conserver une formation valorisante, humainement riche et qui atteint pleinement son but en diplômant </w:t>
      </w:r>
      <w:r w:rsidR="007407CB">
        <w:rPr>
          <w:rFonts w:ascii="Century Gothic" w:hAnsi="Century Gothic" w:cs="Times New Roman"/>
          <w:bCs/>
          <w:sz w:val="20"/>
          <w:szCs w:val="20"/>
        </w:rPr>
        <w:t xml:space="preserve">et en </w:t>
      </w:r>
      <w:r w:rsidR="00A67B4E">
        <w:rPr>
          <w:rFonts w:ascii="Century Gothic" w:hAnsi="Century Gothic" w:cs="Times New Roman"/>
          <w:bCs/>
          <w:sz w:val="20"/>
          <w:szCs w:val="20"/>
        </w:rPr>
        <w:t xml:space="preserve">insérant professionnellement la très grande majorité des étudiants intégrés dans le dispositif. </w:t>
      </w:r>
    </w:p>
    <w:p w14:paraId="3CF62AFF" w14:textId="77777777" w:rsidR="0064166A" w:rsidRPr="009D7A0E" w:rsidRDefault="0064166A" w:rsidP="007B7B6B">
      <w:pPr>
        <w:spacing w:after="0" w:line="240" w:lineRule="auto"/>
        <w:jc w:val="both"/>
        <w:rPr>
          <w:rFonts w:ascii="Century Gothic" w:hAnsi="Century Gothic" w:cs="Times New Roman"/>
          <w:bCs/>
          <w:sz w:val="20"/>
          <w:szCs w:val="20"/>
        </w:rPr>
      </w:pPr>
    </w:p>
    <w:p w14:paraId="692B9E80" w14:textId="51A3AF12" w:rsidR="00841FCE" w:rsidRDefault="00291DE7" w:rsidP="007B7B6B">
      <w:pPr>
        <w:spacing w:after="0" w:line="240" w:lineRule="auto"/>
        <w:jc w:val="both"/>
        <w:rPr>
          <w:rFonts w:ascii="Century Gothic" w:hAnsi="Century Gothic" w:cs="Times New Roman"/>
          <w:sz w:val="20"/>
          <w:szCs w:val="20"/>
        </w:rPr>
      </w:pPr>
      <w:r w:rsidRPr="00A67B4E">
        <w:rPr>
          <w:rFonts w:ascii="Century Gothic" w:hAnsi="Century Gothic" w:cs="Times New Roman"/>
          <w:bCs/>
          <w:sz w:val="20"/>
          <w:szCs w:val="20"/>
        </w:rPr>
        <w:t>En ce qui concerne la première promotion du BUT</w:t>
      </w:r>
      <w:r w:rsidR="007407CB">
        <w:rPr>
          <w:rFonts w:ascii="Century Gothic" w:hAnsi="Century Gothic" w:cs="Times New Roman"/>
          <w:bCs/>
          <w:sz w:val="20"/>
          <w:szCs w:val="20"/>
        </w:rPr>
        <w:t>,</w:t>
      </w:r>
      <w:r w:rsidR="007B7B6B" w:rsidRPr="00A67B4E">
        <w:rPr>
          <w:rFonts w:ascii="Century Gothic" w:hAnsi="Century Gothic" w:cs="Times New Roman"/>
          <w:bCs/>
          <w:sz w:val="20"/>
          <w:szCs w:val="20"/>
        </w:rPr>
        <w:t xml:space="preserve"> les</w:t>
      </w:r>
      <w:r w:rsidR="007B7B6B" w:rsidRPr="00917455">
        <w:rPr>
          <w:rFonts w:ascii="Century Gothic" w:hAnsi="Century Gothic" w:cs="Times New Roman"/>
          <w:sz w:val="20"/>
          <w:szCs w:val="20"/>
        </w:rPr>
        <w:t xml:space="preserve"> parcours des étudiants en amont du diplôme sont très variés. Les candidats</w:t>
      </w:r>
      <w:r w:rsidR="00B63209">
        <w:rPr>
          <w:rFonts w:ascii="Century Gothic" w:hAnsi="Century Gothic" w:cs="Times New Roman"/>
          <w:sz w:val="20"/>
          <w:szCs w:val="20"/>
        </w:rPr>
        <w:t xml:space="preserve"> Parcoursup</w:t>
      </w:r>
      <w:r w:rsidR="007B7B6B" w:rsidRPr="00917455">
        <w:rPr>
          <w:rFonts w:ascii="Century Gothic" w:hAnsi="Century Gothic" w:cs="Times New Roman"/>
          <w:sz w:val="20"/>
          <w:szCs w:val="20"/>
        </w:rPr>
        <w:t xml:space="preserve"> </w:t>
      </w:r>
      <w:r w:rsidR="00B63209">
        <w:rPr>
          <w:rFonts w:ascii="Century Gothic" w:hAnsi="Century Gothic" w:cs="Times New Roman"/>
          <w:sz w:val="20"/>
          <w:szCs w:val="20"/>
        </w:rPr>
        <w:t xml:space="preserve">en 2021 pour une entrée en BUT </w:t>
      </w:r>
      <w:r w:rsidR="00841FCE">
        <w:rPr>
          <w:rFonts w:ascii="Century Gothic" w:hAnsi="Century Gothic" w:cs="Times New Roman"/>
          <w:sz w:val="20"/>
          <w:szCs w:val="20"/>
        </w:rPr>
        <w:t>Management de la Logistique et des Transports</w:t>
      </w:r>
      <w:r w:rsidR="00B63209">
        <w:rPr>
          <w:rFonts w:ascii="Century Gothic" w:hAnsi="Century Gothic" w:cs="Times New Roman"/>
          <w:sz w:val="20"/>
          <w:szCs w:val="20"/>
        </w:rPr>
        <w:t xml:space="preserve"> en septembre 2021 </w:t>
      </w:r>
      <w:r w:rsidR="007B7B6B" w:rsidRPr="00917455">
        <w:rPr>
          <w:rFonts w:ascii="Century Gothic" w:hAnsi="Century Gothic" w:cs="Times New Roman"/>
          <w:sz w:val="20"/>
          <w:szCs w:val="20"/>
        </w:rPr>
        <w:t xml:space="preserve">sont issus </w:t>
      </w:r>
      <w:r w:rsidR="004D05C6">
        <w:rPr>
          <w:rFonts w:ascii="Century Gothic" w:hAnsi="Century Gothic" w:cs="Times New Roman"/>
          <w:sz w:val="20"/>
          <w:szCs w:val="20"/>
        </w:rPr>
        <w:t xml:space="preserve">essentiellement de </w:t>
      </w:r>
      <w:r w:rsidR="007B7B6B" w:rsidRPr="00917455">
        <w:rPr>
          <w:rFonts w:ascii="Century Gothic" w:hAnsi="Century Gothic" w:cs="Times New Roman"/>
          <w:sz w:val="20"/>
          <w:szCs w:val="20"/>
        </w:rPr>
        <w:t>bac</w:t>
      </w:r>
      <w:r w:rsidR="004D05C6">
        <w:rPr>
          <w:rFonts w:ascii="Century Gothic" w:hAnsi="Century Gothic" w:cs="Times New Roman"/>
          <w:sz w:val="20"/>
          <w:szCs w:val="20"/>
        </w:rPr>
        <w:t xml:space="preserve">calauréat </w:t>
      </w:r>
      <w:r w:rsidR="00841FCE">
        <w:rPr>
          <w:rFonts w:ascii="Century Gothic" w:hAnsi="Century Gothic" w:cs="Times New Roman"/>
          <w:sz w:val="20"/>
          <w:szCs w:val="20"/>
        </w:rPr>
        <w:t>général (plus de 65 %). 25% relèvent de bacs technologiques, le reste correspond à des bacs pro</w:t>
      </w:r>
      <w:r w:rsidR="007407CB">
        <w:rPr>
          <w:rFonts w:ascii="Century Gothic" w:hAnsi="Century Gothic" w:cs="Times New Roman"/>
          <w:sz w:val="20"/>
          <w:szCs w:val="20"/>
        </w:rPr>
        <w:t>fessionnels</w:t>
      </w:r>
      <w:r w:rsidR="00841FCE">
        <w:rPr>
          <w:rFonts w:ascii="Century Gothic" w:hAnsi="Century Gothic" w:cs="Times New Roman"/>
          <w:sz w:val="20"/>
          <w:szCs w:val="20"/>
        </w:rPr>
        <w:t xml:space="preserve"> ou autres origines</w:t>
      </w:r>
      <w:r w:rsidR="007407CB">
        <w:rPr>
          <w:rFonts w:ascii="Century Gothic" w:hAnsi="Century Gothic" w:cs="Times New Roman"/>
          <w:sz w:val="20"/>
          <w:szCs w:val="20"/>
        </w:rPr>
        <w:t xml:space="preserve">. </w:t>
      </w:r>
      <w:r w:rsidR="00841FCE">
        <w:rPr>
          <w:rFonts w:ascii="Century Gothic" w:hAnsi="Century Gothic" w:cs="Times New Roman"/>
          <w:sz w:val="20"/>
          <w:szCs w:val="20"/>
        </w:rPr>
        <w:t xml:space="preserve">Les candidats de Bacs généraux ont des origines multiples, les </w:t>
      </w:r>
      <w:r w:rsidR="007407CB">
        <w:rPr>
          <w:rFonts w:ascii="Century Gothic" w:hAnsi="Century Gothic" w:cs="Times New Roman"/>
          <w:sz w:val="20"/>
          <w:szCs w:val="20"/>
        </w:rPr>
        <w:t xml:space="preserve">spécialités </w:t>
      </w:r>
      <w:r w:rsidR="00A67B4E">
        <w:rPr>
          <w:rFonts w:ascii="Century Gothic" w:hAnsi="Century Gothic" w:cs="Times New Roman"/>
          <w:sz w:val="20"/>
          <w:szCs w:val="20"/>
        </w:rPr>
        <w:t xml:space="preserve">choisies par les jeunes au lycée </w:t>
      </w:r>
      <w:r w:rsidR="00841FCE">
        <w:rPr>
          <w:rFonts w:ascii="Century Gothic" w:hAnsi="Century Gothic" w:cs="Times New Roman"/>
          <w:sz w:val="20"/>
          <w:szCs w:val="20"/>
        </w:rPr>
        <w:t>n’étant pas vraiment prohibitives pour l’entrée dans la formation. Les bacs techno</w:t>
      </w:r>
      <w:r w:rsidR="00A67B4E">
        <w:rPr>
          <w:rFonts w:ascii="Century Gothic" w:hAnsi="Century Gothic" w:cs="Times New Roman"/>
          <w:sz w:val="20"/>
          <w:szCs w:val="20"/>
        </w:rPr>
        <w:t>logiques</w:t>
      </w:r>
      <w:r w:rsidR="00841FCE">
        <w:rPr>
          <w:rFonts w:ascii="Century Gothic" w:hAnsi="Century Gothic" w:cs="Times New Roman"/>
          <w:sz w:val="20"/>
          <w:szCs w:val="20"/>
        </w:rPr>
        <w:t xml:space="preserve"> sont très majoritairement des bacs STMG et les bac</w:t>
      </w:r>
      <w:r>
        <w:rPr>
          <w:rFonts w:ascii="Century Gothic" w:hAnsi="Century Gothic" w:cs="Times New Roman"/>
          <w:sz w:val="20"/>
          <w:szCs w:val="20"/>
        </w:rPr>
        <w:t>s</w:t>
      </w:r>
      <w:r w:rsidR="00841FCE">
        <w:rPr>
          <w:rFonts w:ascii="Century Gothic" w:hAnsi="Century Gothic" w:cs="Times New Roman"/>
          <w:sz w:val="20"/>
          <w:szCs w:val="20"/>
        </w:rPr>
        <w:t xml:space="preserve"> pro</w:t>
      </w:r>
      <w:r w:rsidR="00A67B4E">
        <w:rPr>
          <w:rFonts w:ascii="Century Gothic" w:hAnsi="Century Gothic" w:cs="Times New Roman"/>
          <w:sz w:val="20"/>
          <w:szCs w:val="20"/>
        </w:rPr>
        <w:t>fessionnels</w:t>
      </w:r>
      <w:r w:rsidR="00841FCE">
        <w:rPr>
          <w:rFonts w:ascii="Century Gothic" w:hAnsi="Century Gothic" w:cs="Times New Roman"/>
          <w:sz w:val="20"/>
          <w:szCs w:val="20"/>
        </w:rPr>
        <w:t xml:space="preserve"> très majoritairement issus des spécialités logistique et transport.</w:t>
      </w:r>
    </w:p>
    <w:p w14:paraId="2C85AB0F" w14:textId="0947E8B8" w:rsidR="00F13958" w:rsidRDefault="00841FCE" w:rsidP="007B7B6B">
      <w:pPr>
        <w:spacing w:after="0" w:line="240" w:lineRule="auto"/>
        <w:jc w:val="both"/>
        <w:rPr>
          <w:rFonts w:ascii="Century Gothic" w:hAnsi="Century Gothic" w:cs="Times New Roman"/>
          <w:sz w:val="20"/>
          <w:szCs w:val="20"/>
        </w:rPr>
      </w:pPr>
      <w:r>
        <w:rPr>
          <w:rFonts w:ascii="Century Gothic" w:hAnsi="Century Gothic" w:cs="Times New Roman"/>
          <w:sz w:val="20"/>
          <w:szCs w:val="20"/>
        </w:rPr>
        <w:t>Pour une pe</w:t>
      </w:r>
      <w:r w:rsidR="00291DE7">
        <w:rPr>
          <w:rFonts w:ascii="Century Gothic" w:hAnsi="Century Gothic" w:cs="Times New Roman"/>
          <w:sz w:val="20"/>
          <w:szCs w:val="20"/>
        </w:rPr>
        <w:t>t</w:t>
      </w:r>
      <w:r>
        <w:rPr>
          <w:rFonts w:ascii="Century Gothic" w:hAnsi="Century Gothic" w:cs="Times New Roman"/>
          <w:sz w:val="20"/>
          <w:szCs w:val="20"/>
        </w:rPr>
        <w:t xml:space="preserve">ite partie des candidats, </w:t>
      </w:r>
      <w:r w:rsidR="00291DE7">
        <w:rPr>
          <w:rFonts w:ascii="Century Gothic" w:hAnsi="Century Gothic" w:cs="Times New Roman"/>
          <w:sz w:val="20"/>
          <w:szCs w:val="20"/>
        </w:rPr>
        <w:t xml:space="preserve">l’origine est une origine post bac, certains candidats étant en réorientation avec généralement une année dans l’enseignement supérieur. Ces candidats sont souvent réorientés vers l’année spéciale lorsqu’ils remplissent les conditions d’accès. </w:t>
      </w:r>
      <w:r w:rsidR="00A67B4E">
        <w:rPr>
          <w:rFonts w:ascii="Century Gothic" w:hAnsi="Century Gothic" w:cs="Times New Roman"/>
          <w:sz w:val="20"/>
          <w:szCs w:val="20"/>
        </w:rPr>
        <w:t>Par la suite,</w:t>
      </w:r>
      <w:r w:rsidR="00291DE7">
        <w:rPr>
          <w:rFonts w:ascii="Century Gothic" w:hAnsi="Century Gothic" w:cs="Times New Roman"/>
          <w:sz w:val="20"/>
          <w:szCs w:val="20"/>
        </w:rPr>
        <w:t xml:space="preserve"> certains maintiennent leur choix en format initiale, d’autres optent pour une candidature en Année spéciale</w:t>
      </w:r>
      <w:r w:rsidR="001C27FF">
        <w:rPr>
          <w:rFonts w:ascii="Century Gothic" w:hAnsi="Century Gothic" w:cs="Times New Roman"/>
          <w:sz w:val="20"/>
          <w:szCs w:val="20"/>
        </w:rPr>
        <w:t>.</w:t>
      </w:r>
      <w:r w:rsidR="007407CB">
        <w:rPr>
          <w:rFonts w:ascii="Century Gothic" w:hAnsi="Century Gothic" w:cs="Times New Roman"/>
          <w:sz w:val="20"/>
          <w:szCs w:val="20"/>
        </w:rPr>
        <w:t xml:space="preserve"> </w:t>
      </w:r>
      <w:r w:rsidR="00670B0C">
        <w:rPr>
          <w:rFonts w:ascii="Century Gothic" w:hAnsi="Century Gothic" w:cs="Times New Roman"/>
          <w:sz w:val="20"/>
          <w:szCs w:val="20"/>
        </w:rPr>
        <w:t>L</w:t>
      </w:r>
      <w:r w:rsidR="001649A8">
        <w:rPr>
          <w:rFonts w:ascii="Century Gothic" w:hAnsi="Century Gothic" w:cs="Times New Roman"/>
          <w:sz w:val="20"/>
          <w:szCs w:val="20"/>
        </w:rPr>
        <w:t xml:space="preserve">’admission définitive à la formation </w:t>
      </w:r>
      <w:r w:rsidR="00291DE7">
        <w:rPr>
          <w:rFonts w:ascii="Century Gothic" w:hAnsi="Century Gothic" w:cs="Times New Roman"/>
          <w:sz w:val="20"/>
          <w:szCs w:val="20"/>
        </w:rPr>
        <w:t xml:space="preserve">par apprentissage </w:t>
      </w:r>
      <w:r w:rsidR="001649A8">
        <w:rPr>
          <w:rFonts w:ascii="Century Gothic" w:hAnsi="Century Gothic" w:cs="Times New Roman"/>
          <w:sz w:val="20"/>
          <w:szCs w:val="20"/>
        </w:rPr>
        <w:t xml:space="preserve">est contrainte </w:t>
      </w:r>
      <w:r w:rsidR="00D33869">
        <w:rPr>
          <w:rFonts w:ascii="Century Gothic" w:hAnsi="Century Gothic" w:cs="Times New Roman"/>
          <w:sz w:val="20"/>
          <w:szCs w:val="20"/>
        </w:rPr>
        <w:t xml:space="preserve">par </w:t>
      </w:r>
      <w:r w:rsidR="001649A8">
        <w:rPr>
          <w:rFonts w:ascii="Century Gothic" w:hAnsi="Century Gothic" w:cs="Times New Roman"/>
          <w:sz w:val="20"/>
          <w:szCs w:val="20"/>
        </w:rPr>
        <w:t xml:space="preserve">la </w:t>
      </w:r>
      <w:r w:rsidR="00D33869">
        <w:rPr>
          <w:rFonts w:ascii="Century Gothic" w:hAnsi="Century Gothic" w:cs="Times New Roman"/>
          <w:sz w:val="20"/>
          <w:szCs w:val="20"/>
        </w:rPr>
        <w:t>signature d’un</w:t>
      </w:r>
      <w:r w:rsidR="001649A8">
        <w:rPr>
          <w:rFonts w:ascii="Century Gothic" w:hAnsi="Century Gothic" w:cs="Times New Roman"/>
          <w:sz w:val="20"/>
          <w:szCs w:val="20"/>
        </w:rPr>
        <w:t xml:space="preserve"> contrat d’alternance.</w:t>
      </w:r>
      <w:r w:rsidR="00A67B4E">
        <w:rPr>
          <w:rFonts w:ascii="Century Gothic" w:hAnsi="Century Gothic" w:cs="Times New Roman"/>
          <w:sz w:val="20"/>
          <w:szCs w:val="20"/>
        </w:rPr>
        <w:t xml:space="preserve"> La demande des professionnels est importante et permet généralement aux jeunes candidats de trouver un terrain d’accueil.</w:t>
      </w:r>
    </w:p>
    <w:p w14:paraId="36DB81EF" w14:textId="77777777" w:rsidR="00291DE7" w:rsidRDefault="00291DE7" w:rsidP="007B7B6B">
      <w:pPr>
        <w:spacing w:after="0" w:line="240" w:lineRule="auto"/>
        <w:jc w:val="both"/>
        <w:rPr>
          <w:rFonts w:ascii="Century Gothic" w:hAnsi="Century Gothic" w:cs="Times New Roman"/>
          <w:sz w:val="20"/>
          <w:szCs w:val="20"/>
        </w:rPr>
      </w:pPr>
    </w:p>
    <w:p w14:paraId="617D1A1A" w14:textId="623666BC" w:rsidR="007B7B6B" w:rsidRDefault="007F7B24" w:rsidP="007B7B6B">
      <w:pPr>
        <w:spacing w:after="0" w:line="240" w:lineRule="auto"/>
        <w:jc w:val="both"/>
        <w:rPr>
          <w:rFonts w:ascii="Century Gothic" w:hAnsi="Century Gothic" w:cs="Times New Roman"/>
          <w:sz w:val="20"/>
          <w:szCs w:val="20"/>
        </w:rPr>
      </w:pPr>
      <w:r>
        <w:rPr>
          <w:rFonts w:ascii="Century Gothic" w:hAnsi="Century Gothic" w:cs="Times New Roman"/>
          <w:sz w:val="20"/>
          <w:szCs w:val="20"/>
        </w:rPr>
        <w:t>Il est encore trop tôt pour se prononcer sur les choix des étudiants en matière de poursuites d’études (même si certains envisagent d’ores et déjà une poursuite au-delà du BUT sur des formations type Master par exemple) ou d’éventuelle</w:t>
      </w:r>
      <w:r w:rsidR="00A67B4E">
        <w:rPr>
          <w:rFonts w:ascii="Century Gothic" w:hAnsi="Century Gothic" w:cs="Times New Roman"/>
          <w:sz w:val="20"/>
          <w:szCs w:val="20"/>
        </w:rPr>
        <w:t>s</w:t>
      </w:r>
      <w:r>
        <w:rPr>
          <w:rFonts w:ascii="Century Gothic" w:hAnsi="Century Gothic" w:cs="Times New Roman"/>
          <w:sz w:val="20"/>
          <w:szCs w:val="20"/>
        </w:rPr>
        <w:t xml:space="preserve"> passerelles à la fin de la 1</w:t>
      </w:r>
      <w:r w:rsidRPr="007F7B24">
        <w:rPr>
          <w:rFonts w:ascii="Century Gothic" w:hAnsi="Century Gothic" w:cs="Times New Roman"/>
          <w:sz w:val="20"/>
          <w:szCs w:val="20"/>
          <w:vertAlign w:val="superscript"/>
        </w:rPr>
        <w:t>ère</w:t>
      </w:r>
      <w:r>
        <w:rPr>
          <w:rFonts w:ascii="Century Gothic" w:hAnsi="Century Gothic" w:cs="Times New Roman"/>
          <w:sz w:val="20"/>
          <w:szCs w:val="20"/>
        </w:rPr>
        <w:t xml:space="preserve"> ou 2</w:t>
      </w:r>
      <w:r w:rsidRPr="007F7B24">
        <w:rPr>
          <w:rFonts w:ascii="Century Gothic" w:hAnsi="Century Gothic" w:cs="Times New Roman"/>
          <w:sz w:val="20"/>
          <w:szCs w:val="20"/>
          <w:vertAlign w:val="superscript"/>
        </w:rPr>
        <w:t>ème</w:t>
      </w:r>
      <w:r>
        <w:rPr>
          <w:rFonts w:ascii="Century Gothic" w:hAnsi="Century Gothic" w:cs="Times New Roman"/>
          <w:sz w:val="20"/>
          <w:szCs w:val="20"/>
        </w:rPr>
        <w:t xml:space="preserve"> année. E</w:t>
      </w:r>
      <w:r w:rsidR="00670B0C">
        <w:rPr>
          <w:rFonts w:ascii="Century Gothic" w:hAnsi="Century Gothic" w:cs="Times New Roman"/>
          <w:sz w:val="20"/>
          <w:szCs w:val="20"/>
        </w:rPr>
        <w:t>n</w:t>
      </w:r>
      <w:r>
        <w:rPr>
          <w:rFonts w:ascii="Century Gothic" w:hAnsi="Century Gothic" w:cs="Times New Roman"/>
          <w:sz w:val="20"/>
          <w:szCs w:val="20"/>
        </w:rPr>
        <w:t xml:space="preserve"> la matière, rien n’est encore clairement fixé</w:t>
      </w:r>
      <w:r w:rsidR="00A67B4E">
        <w:rPr>
          <w:rFonts w:ascii="Century Gothic" w:hAnsi="Century Gothic" w:cs="Times New Roman"/>
          <w:sz w:val="20"/>
          <w:szCs w:val="20"/>
        </w:rPr>
        <w:t xml:space="preserve"> en raison du manque de recul sur le nouveau diplôme</w:t>
      </w:r>
      <w:r w:rsidR="007407CB">
        <w:rPr>
          <w:rFonts w:ascii="Century Gothic" w:hAnsi="Century Gothic" w:cs="Times New Roman"/>
          <w:sz w:val="20"/>
          <w:szCs w:val="20"/>
        </w:rPr>
        <w:t>. L</w:t>
      </w:r>
      <w:r>
        <w:rPr>
          <w:rFonts w:ascii="Century Gothic" w:hAnsi="Century Gothic" w:cs="Times New Roman"/>
          <w:sz w:val="20"/>
          <w:szCs w:val="20"/>
        </w:rPr>
        <w:t>es possibilités de passerelles, entrantes ou sortantes, seront vraisemblablement étudiée</w:t>
      </w:r>
      <w:r w:rsidR="00A67B4E">
        <w:rPr>
          <w:rFonts w:ascii="Century Gothic" w:hAnsi="Century Gothic" w:cs="Times New Roman"/>
          <w:sz w:val="20"/>
          <w:szCs w:val="20"/>
        </w:rPr>
        <w:t>s</w:t>
      </w:r>
      <w:r>
        <w:rPr>
          <w:rFonts w:ascii="Century Gothic" w:hAnsi="Century Gothic" w:cs="Times New Roman"/>
          <w:sz w:val="20"/>
          <w:szCs w:val="20"/>
        </w:rPr>
        <w:t xml:space="preserve"> au cas par cas. Les demandes éventuelles dans le futur permettront sans doute d’anticiper plus clairement </w:t>
      </w:r>
      <w:r w:rsidR="001C27FF">
        <w:rPr>
          <w:rFonts w:ascii="Century Gothic" w:hAnsi="Century Gothic" w:cs="Times New Roman"/>
          <w:sz w:val="20"/>
          <w:szCs w:val="20"/>
        </w:rPr>
        <w:t>les possibilités de passerelles</w:t>
      </w:r>
      <w:r>
        <w:rPr>
          <w:rFonts w:ascii="Century Gothic" w:hAnsi="Century Gothic" w:cs="Times New Roman"/>
          <w:sz w:val="20"/>
          <w:szCs w:val="20"/>
        </w:rPr>
        <w:t xml:space="preserve">, notamment entrante. </w:t>
      </w:r>
    </w:p>
    <w:p w14:paraId="6E825282" w14:textId="77777777" w:rsidR="007F7B24" w:rsidRPr="00917455" w:rsidRDefault="007F7B24" w:rsidP="007B7B6B">
      <w:pPr>
        <w:spacing w:after="0" w:line="240" w:lineRule="auto"/>
        <w:jc w:val="both"/>
        <w:rPr>
          <w:rFonts w:ascii="Century Gothic" w:hAnsi="Century Gothic" w:cs="Times New Roman"/>
          <w:sz w:val="20"/>
          <w:szCs w:val="20"/>
        </w:rPr>
      </w:pPr>
    </w:p>
    <w:p w14:paraId="175F4FA2" w14:textId="65625B6F" w:rsidR="007B7B6B" w:rsidRPr="00FC46CA" w:rsidRDefault="005C7E13" w:rsidP="007B7B6B">
      <w:pPr>
        <w:spacing w:after="0" w:line="240" w:lineRule="auto"/>
        <w:jc w:val="both"/>
        <w:rPr>
          <w:rFonts w:ascii="Century Gothic" w:eastAsia="Times New Roman" w:hAnsi="Century Gothic" w:cs="Times New Roman"/>
          <w:sz w:val="20"/>
          <w:szCs w:val="20"/>
          <w:lang w:eastAsia="fr-FR"/>
        </w:rPr>
      </w:pPr>
      <w:r w:rsidRPr="00FC46CA">
        <w:rPr>
          <w:rFonts w:ascii="Century Gothic" w:eastAsia="Times New Roman" w:hAnsi="Century Gothic" w:cs="Times New Roman"/>
          <w:sz w:val="20"/>
          <w:szCs w:val="20"/>
          <w:lang w:eastAsia="fr-FR"/>
        </w:rPr>
        <w:t xml:space="preserve">Le BUT </w:t>
      </w:r>
      <w:r w:rsidR="007F7B24">
        <w:rPr>
          <w:rFonts w:ascii="Century Gothic" w:eastAsia="Times New Roman" w:hAnsi="Century Gothic" w:cs="Times New Roman"/>
          <w:sz w:val="20"/>
          <w:szCs w:val="20"/>
          <w:lang w:eastAsia="fr-FR"/>
        </w:rPr>
        <w:t>MLT</w:t>
      </w:r>
      <w:r w:rsidRPr="00FC46CA">
        <w:rPr>
          <w:rFonts w:ascii="Century Gothic" w:eastAsia="Times New Roman" w:hAnsi="Century Gothic" w:cs="Times New Roman"/>
          <w:sz w:val="20"/>
          <w:szCs w:val="20"/>
          <w:lang w:eastAsia="fr-FR"/>
        </w:rPr>
        <w:t xml:space="preserve"> se construit en adéquation avec les priorités thématiques de </w:t>
      </w:r>
      <w:r w:rsidR="0035470A" w:rsidRPr="00FC46CA">
        <w:rPr>
          <w:rFonts w:ascii="Century Gothic" w:eastAsia="Times New Roman" w:hAnsi="Century Gothic" w:cs="Times New Roman"/>
          <w:sz w:val="20"/>
          <w:szCs w:val="20"/>
          <w:lang w:eastAsia="fr-FR"/>
        </w:rPr>
        <w:t>l’établissement et de l’université</w:t>
      </w:r>
      <w:r w:rsidRPr="00FC46CA">
        <w:rPr>
          <w:rFonts w:ascii="Century Gothic" w:eastAsia="Times New Roman" w:hAnsi="Century Gothic" w:cs="Times New Roman"/>
          <w:sz w:val="20"/>
          <w:szCs w:val="20"/>
          <w:lang w:eastAsia="fr-FR"/>
        </w:rPr>
        <w:t xml:space="preserve"> qui peuvent se résumer comme suit :</w:t>
      </w:r>
    </w:p>
    <w:p w14:paraId="3E7EBAD1" w14:textId="2892A0BB" w:rsidR="007B7B6B" w:rsidRPr="00FC46CA" w:rsidRDefault="005C7E13" w:rsidP="007B7B6B">
      <w:pPr>
        <w:numPr>
          <w:ilvl w:val="0"/>
          <w:numId w:val="1"/>
        </w:numPr>
        <w:spacing w:after="0" w:line="240" w:lineRule="auto"/>
        <w:jc w:val="both"/>
        <w:rPr>
          <w:rFonts w:ascii="Century Gothic" w:eastAsia="Times New Roman" w:hAnsi="Century Gothic" w:cs="Times New Roman"/>
          <w:sz w:val="20"/>
          <w:szCs w:val="20"/>
          <w:lang w:eastAsia="fr-FR"/>
        </w:rPr>
      </w:pPr>
      <w:r w:rsidRPr="00FC46CA">
        <w:rPr>
          <w:rFonts w:ascii="Century Gothic" w:eastAsia="Times New Roman" w:hAnsi="Century Gothic" w:cs="Times New Roman"/>
          <w:sz w:val="20"/>
          <w:szCs w:val="20"/>
          <w:lang w:eastAsia="fr-FR"/>
        </w:rPr>
        <w:t xml:space="preserve">L’accroissement de son </w:t>
      </w:r>
      <w:r w:rsidR="007B7B6B" w:rsidRPr="00FC46CA">
        <w:rPr>
          <w:rFonts w:ascii="Century Gothic" w:eastAsia="Times New Roman" w:hAnsi="Century Gothic" w:cs="Times New Roman"/>
          <w:sz w:val="20"/>
          <w:szCs w:val="20"/>
          <w:lang w:eastAsia="fr-FR"/>
        </w:rPr>
        <w:t xml:space="preserve">rayonnement et </w:t>
      </w:r>
      <w:r w:rsidRPr="00FC46CA">
        <w:rPr>
          <w:rFonts w:ascii="Century Gothic" w:eastAsia="Times New Roman" w:hAnsi="Century Gothic" w:cs="Times New Roman"/>
          <w:sz w:val="20"/>
          <w:szCs w:val="20"/>
          <w:lang w:eastAsia="fr-FR"/>
        </w:rPr>
        <w:t xml:space="preserve">de son </w:t>
      </w:r>
      <w:r w:rsidR="007B7B6B" w:rsidRPr="00FC46CA">
        <w:rPr>
          <w:rFonts w:ascii="Century Gothic" w:eastAsia="Times New Roman" w:hAnsi="Century Gothic" w:cs="Times New Roman"/>
          <w:sz w:val="20"/>
          <w:szCs w:val="20"/>
          <w:lang w:eastAsia="fr-FR"/>
        </w:rPr>
        <w:t xml:space="preserve">attractivité à l’échelle locale, </w:t>
      </w:r>
      <w:r w:rsidR="007407CB">
        <w:rPr>
          <w:rFonts w:ascii="Century Gothic" w:eastAsia="Times New Roman" w:hAnsi="Century Gothic" w:cs="Times New Roman"/>
          <w:sz w:val="20"/>
          <w:szCs w:val="20"/>
          <w:lang w:eastAsia="fr-FR"/>
        </w:rPr>
        <w:t xml:space="preserve">régionale, </w:t>
      </w:r>
      <w:r w:rsidR="007B7B6B" w:rsidRPr="00FC46CA">
        <w:rPr>
          <w:rFonts w:ascii="Century Gothic" w:eastAsia="Times New Roman" w:hAnsi="Century Gothic" w:cs="Times New Roman"/>
          <w:sz w:val="20"/>
          <w:szCs w:val="20"/>
          <w:lang w:eastAsia="fr-FR"/>
        </w:rPr>
        <w:t>nationale et internationale en matière de formation, de recherche, tout en améliorant la qualité de la vie universitaire</w:t>
      </w:r>
      <w:r w:rsidR="007407CB">
        <w:rPr>
          <w:rFonts w:ascii="Century Gothic" w:eastAsia="Times New Roman" w:hAnsi="Century Gothic" w:cs="Times New Roman"/>
          <w:sz w:val="20"/>
          <w:szCs w:val="20"/>
          <w:lang w:eastAsia="fr-FR"/>
        </w:rPr>
        <w:t> :</w:t>
      </w:r>
      <w:r w:rsidR="007F7B24">
        <w:rPr>
          <w:rFonts w:ascii="Century Gothic" w:eastAsia="Times New Roman" w:hAnsi="Century Gothic" w:cs="Times New Roman"/>
          <w:sz w:val="20"/>
          <w:szCs w:val="20"/>
          <w:lang w:eastAsia="fr-FR"/>
        </w:rPr>
        <w:t xml:space="preserve"> Le département MLT existe depuis plus de 30 ans et est solidement ancré dans le territoire avec une très forte interaction avec les entreprises du secteur (cf apprentissage)</w:t>
      </w:r>
      <w:r w:rsidR="007407CB">
        <w:rPr>
          <w:rFonts w:ascii="Century Gothic" w:eastAsia="Times New Roman" w:hAnsi="Century Gothic" w:cs="Times New Roman"/>
          <w:sz w:val="20"/>
          <w:szCs w:val="20"/>
          <w:lang w:eastAsia="fr-FR"/>
        </w:rPr>
        <w:t> ;</w:t>
      </w:r>
    </w:p>
    <w:p w14:paraId="6C701C25" w14:textId="247E92F3" w:rsidR="0035470A" w:rsidRPr="007F7B24" w:rsidRDefault="0035470A" w:rsidP="007F7B24">
      <w:pPr>
        <w:numPr>
          <w:ilvl w:val="0"/>
          <w:numId w:val="1"/>
        </w:numPr>
        <w:spacing w:after="0" w:line="240" w:lineRule="auto"/>
        <w:jc w:val="both"/>
        <w:rPr>
          <w:rFonts w:ascii="Century Gothic" w:eastAsia="Times New Roman" w:hAnsi="Century Gothic" w:cs="Times New Roman"/>
          <w:sz w:val="20"/>
          <w:szCs w:val="20"/>
          <w:lang w:eastAsia="fr-FR"/>
        </w:rPr>
      </w:pPr>
      <w:r w:rsidRPr="00FC46CA">
        <w:rPr>
          <w:rFonts w:ascii="Century Gothic" w:eastAsia="Times New Roman" w:hAnsi="Century Gothic" w:cs="Times New Roman"/>
          <w:sz w:val="20"/>
          <w:szCs w:val="20"/>
          <w:lang w:eastAsia="fr-FR"/>
        </w:rPr>
        <w:t>Le maintien de la pluridisciplinarité et la qualité de l’offre de formation aux étudiants</w:t>
      </w:r>
      <w:r w:rsidR="007407CB">
        <w:rPr>
          <w:rFonts w:ascii="Century Gothic" w:eastAsia="Times New Roman" w:hAnsi="Century Gothic" w:cs="Times New Roman"/>
          <w:sz w:val="20"/>
          <w:szCs w:val="20"/>
          <w:lang w:eastAsia="fr-FR"/>
        </w:rPr>
        <w:t> :</w:t>
      </w:r>
      <w:r w:rsidR="007F7B24">
        <w:rPr>
          <w:rFonts w:ascii="Century Gothic" w:eastAsia="Times New Roman" w:hAnsi="Century Gothic" w:cs="Times New Roman"/>
          <w:sz w:val="20"/>
          <w:szCs w:val="20"/>
          <w:lang w:eastAsia="fr-FR"/>
        </w:rPr>
        <w:t xml:space="preserve"> Les étudiants disposent d’un environnement </w:t>
      </w:r>
      <w:r w:rsidR="00670B0C">
        <w:rPr>
          <w:rFonts w:ascii="Century Gothic" w:eastAsia="Times New Roman" w:hAnsi="Century Gothic" w:cs="Times New Roman"/>
          <w:sz w:val="20"/>
          <w:szCs w:val="20"/>
          <w:lang w:eastAsia="fr-FR"/>
        </w:rPr>
        <w:t xml:space="preserve">globalement </w:t>
      </w:r>
      <w:r w:rsidR="007F7B24">
        <w:rPr>
          <w:rFonts w:ascii="Century Gothic" w:eastAsia="Times New Roman" w:hAnsi="Century Gothic" w:cs="Times New Roman"/>
          <w:sz w:val="20"/>
          <w:szCs w:val="20"/>
          <w:lang w:eastAsia="fr-FR"/>
        </w:rPr>
        <w:t>favorable à leurs études</w:t>
      </w:r>
      <w:r w:rsidR="007407CB">
        <w:rPr>
          <w:rFonts w:ascii="Century Gothic" w:eastAsia="Times New Roman" w:hAnsi="Century Gothic" w:cs="Times New Roman"/>
          <w:sz w:val="20"/>
          <w:szCs w:val="20"/>
          <w:lang w:eastAsia="fr-FR"/>
        </w:rPr>
        <w:t> ;</w:t>
      </w:r>
    </w:p>
    <w:p w14:paraId="41BF2FF2" w14:textId="17389D32" w:rsidR="007407CB" w:rsidRPr="007407CB" w:rsidRDefault="007B7B6B" w:rsidP="007407CB">
      <w:pPr>
        <w:numPr>
          <w:ilvl w:val="0"/>
          <w:numId w:val="1"/>
        </w:numPr>
        <w:spacing w:after="0" w:line="240" w:lineRule="auto"/>
        <w:jc w:val="both"/>
        <w:rPr>
          <w:rFonts w:ascii="Century Gothic" w:eastAsia="Times New Roman" w:hAnsi="Century Gothic" w:cs="Times New Roman"/>
          <w:sz w:val="20"/>
          <w:szCs w:val="20"/>
          <w:lang w:eastAsia="fr-FR"/>
        </w:rPr>
      </w:pPr>
      <w:r w:rsidRPr="00FC46CA">
        <w:rPr>
          <w:rFonts w:ascii="Century Gothic" w:eastAsia="Times New Roman" w:hAnsi="Century Gothic" w:cs="Times New Roman"/>
          <w:sz w:val="20"/>
          <w:szCs w:val="20"/>
          <w:lang w:eastAsia="fr-FR"/>
        </w:rPr>
        <w:t xml:space="preserve">Le renforcement </w:t>
      </w:r>
      <w:r w:rsidR="00A57AE2" w:rsidRPr="00FC46CA">
        <w:rPr>
          <w:rFonts w:ascii="Century Gothic" w:eastAsia="Times New Roman" w:hAnsi="Century Gothic" w:cs="Times New Roman"/>
          <w:sz w:val="20"/>
          <w:szCs w:val="20"/>
          <w:lang w:eastAsia="fr-FR"/>
        </w:rPr>
        <w:t>de la pluridisciplinarité et de l’interdisciplinarité</w:t>
      </w:r>
      <w:r w:rsidRPr="00FC46CA">
        <w:rPr>
          <w:rFonts w:ascii="Century Gothic" w:eastAsia="Times New Roman" w:hAnsi="Century Gothic" w:cs="Times New Roman"/>
          <w:sz w:val="20"/>
          <w:szCs w:val="20"/>
          <w:lang w:eastAsia="fr-FR"/>
        </w:rPr>
        <w:t xml:space="preserve"> et l’accompagnement des transformations pédagogiques et numériques, notamment dans les sciences humaines et sociales.</w:t>
      </w:r>
    </w:p>
    <w:p w14:paraId="3A415167" w14:textId="77777777" w:rsidR="00085BB7" w:rsidRDefault="00085BB7" w:rsidP="007B7B6B">
      <w:pPr>
        <w:spacing w:after="0" w:line="240" w:lineRule="auto"/>
        <w:jc w:val="both"/>
        <w:rPr>
          <w:rFonts w:ascii="Century Gothic" w:hAnsi="Century Gothic" w:cs="Times New Roman"/>
          <w:i/>
          <w:sz w:val="20"/>
          <w:szCs w:val="20"/>
        </w:rPr>
      </w:pPr>
      <w:r>
        <w:rPr>
          <w:rFonts w:ascii="Century Gothic" w:hAnsi="Century Gothic" w:cs="Times New Roman"/>
          <w:b/>
          <w:sz w:val="20"/>
          <w:szCs w:val="20"/>
          <w:u w:val="single"/>
        </w:rPr>
        <w:lastRenderedPageBreak/>
        <w:t xml:space="preserve">Deuxième </w:t>
      </w:r>
      <w:r w:rsidRPr="00085BB7">
        <w:rPr>
          <w:rFonts w:ascii="Century Gothic" w:hAnsi="Century Gothic" w:cs="Times New Roman"/>
          <w:b/>
          <w:sz w:val="20"/>
          <w:szCs w:val="20"/>
          <w:u w:val="single"/>
        </w:rPr>
        <w:t>point</w:t>
      </w:r>
      <w:r>
        <w:rPr>
          <w:rFonts w:ascii="Century Gothic" w:hAnsi="Century Gothic" w:cs="Times New Roman"/>
          <w:b/>
          <w:sz w:val="20"/>
          <w:szCs w:val="20"/>
        </w:rPr>
        <w:t xml:space="preserve"> : </w:t>
      </w:r>
      <w:r>
        <w:rPr>
          <w:rFonts w:ascii="Century Gothic" w:hAnsi="Century Gothic" w:cs="Times New Roman"/>
          <w:i/>
          <w:sz w:val="20"/>
          <w:szCs w:val="20"/>
        </w:rPr>
        <w:t>(</w:t>
      </w:r>
      <w:r w:rsidRPr="00085BB7">
        <w:rPr>
          <w:rFonts w:ascii="Century Gothic" w:hAnsi="Century Gothic" w:cs="Times New Roman"/>
          <w:i/>
          <w:sz w:val="20"/>
          <w:szCs w:val="20"/>
        </w:rPr>
        <w:t>inscription des formations relevant du périmètre dans lequel se construit le BUT, dans les orientations pédagogiques et les priorités thématiques de l’établissement</w:t>
      </w:r>
      <w:r>
        <w:rPr>
          <w:rFonts w:ascii="Century Gothic" w:hAnsi="Century Gothic" w:cs="Times New Roman"/>
          <w:i/>
          <w:sz w:val="20"/>
          <w:szCs w:val="20"/>
        </w:rPr>
        <w:t xml:space="preserve">) </w:t>
      </w:r>
    </w:p>
    <w:p w14:paraId="76DCA732" w14:textId="77777777" w:rsidR="00085BB7" w:rsidRDefault="00085BB7" w:rsidP="007B7B6B">
      <w:pPr>
        <w:spacing w:after="0" w:line="240" w:lineRule="auto"/>
        <w:jc w:val="both"/>
        <w:rPr>
          <w:rFonts w:ascii="Century Gothic" w:hAnsi="Century Gothic" w:cs="Times New Roman"/>
          <w:i/>
          <w:sz w:val="20"/>
          <w:szCs w:val="20"/>
        </w:rPr>
      </w:pPr>
    </w:p>
    <w:p w14:paraId="0A070DA6" w14:textId="565223E3" w:rsidR="007B7B6B" w:rsidRPr="00670B0C" w:rsidRDefault="00670B0C" w:rsidP="007B7B6B">
      <w:pPr>
        <w:spacing w:after="0" w:line="240" w:lineRule="auto"/>
        <w:jc w:val="both"/>
        <w:rPr>
          <w:rFonts w:ascii="Century Gothic" w:eastAsia="Times New Roman" w:hAnsi="Century Gothic" w:cs="Times New Roman"/>
          <w:bCs/>
          <w:color w:val="FF0000"/>
          <w:sz w:val="20"/>
          <w:szCs w:val="20"/>
          <w:lang w:eastAsia="fr-FR"/>
        </w:rPr>
      </w:pPr>
      <w:r>
        <w:rPr>
          <w:rFonts w:ascii="Century Gothic" w:eastAsia="Times New Roman" w:hAnsi="Century Gothic" w:cs="Times New Roman"/>
          <w:bCs/>
          <w:sz w:val="20"/>
          <w:szCs w:val="20"/>
          <w:lang w:eastAsia="fr-FR"/>
        </w:rPr>
        <w:t>Existant depuis plus de 30</w:t>
      </w:r>
      <w:r w:rsidR="007407CB">
        <w:rPr>
          <w:rFonts w:ascii="Century Gothic" w:eastAsia="Times New Roman" w:hAnsi="Century Gothic" w:cs="Times New Roman"/>
          <w:bCs/>
          <w:sz w:val="20"/>
          <w:szCs w:val="20"/>
          <w:lang w:eastAsia="fr-FR"/>
        </w:rPr>
        <w:t xml:space="preserve"> ans</w:t>
      </w:r>
      <w:r>
        <w:rPr>
          <w:rFonts w:ascii="Century Gothic" w:eastAsia="Times New Roman" w:hAnsi="Century Gothic" w:cs="Times New Roman"/>
          <w:bCs/>
          <w:sz w:val="20"/>
          <w:szCs w:val="20"/>
          <w:lang w:eastAsia="fr-FR"/>
        </w:rPr>
        <w:t xml:space="preserve"> </w:t>
      </w:r>
      <w:r w:rsidRPr="00670B0C">
        <w:rPr>
          <w:rFonts w:ascii="Century Gothic" w:eastAsia="Times New Roman" w:hAnsi="Century Gothic" w:cs="Times New Roman"/>
          <w:bCs/>
          <w:sz w:val="20"/>
          <w:szCs w:val="20"/>
          <w:lang w:eastAsia="fr-FR"/>
        </w:rPr>
        <w:t>Le département MLT a une forte interaction avec le monde professionnel que ce so</w:t>
      </w:r>
      <w:r>
        <w:rPr>
          <w:rFonts w:ascii="Century Gothic" w:eastAsia="Times New Roman" w:hAnsi="Century Gothic" w:cs="Times New Roman"/>
          <w:bCs/>
          <w:sz w:val="20"/>
          <w:szCs w:val="20"/>
          <w:lang w:eastAsia="fr-FR"/>
        </w:rPr>
        <w:t>i</w:t>
      </w:r>
      <w:r w:rsidRPr="00670B0C">
        <w:rPr>
          <w:rFonts w:ascii="Century Gothic" w:eastAsia="Times New Roman" w:hAnsi="Century Gothic" w:cs="Times New Roman"/>
          <w:bCs/>
          <w:sz w:val="20"/>
          <w:szCs w:val="20"/>
          <w:lang w:eastAsia="fr-FR"/>
        </w:rPr>
        <w:t xml:space="preserve">t dans les relations tissées via l’apprentissage, que dans les interventions de professionnels dans la formation ou </w:t>
      </w:r>
      <w:r>
        <w:rPr>
          <w:rFonts w:ascii="Century Gothic" w:eastAsia="Times New Roman" w:hAnsi="Century Gothic" w:cs="Times New Roman"/>
          <w:bCs/>
          <w:sz w:val="20"/>
          <w:szCs w:val="20"/>
          <w:lang w:eastAsia="fr-FR"/>
        </w:rPr>
        <w:t xml:space="preserve">au travers </w:t>
      </w:r>
      <w:r w:rsidRPr="00670B0C">
        <w:rPr>
          <w:rFonts w:ascii="Century Gothic" w:eastAsia="Times New Roman" w:hAnsi="Century Gothic" w:cs="Times New Roman"/>
          <w:bCs/>
          <w:sz w:val="20"/>
          <w:szCs w:val="20"/>
          <w:lang w:eastAsia="fr-FR"/>
        </w:rPr>
        <w:t xml:space="preserve">de diverses actions pouvant être menées avec </w:t>
      </w:r>
      <w:r>
        <w:rPr>
          <w:rFonts w:ascii="Century Gothic" w:eastAsia="Times New Roman" w:hAnsi="Century Gothic" w:cs="Times New Roman"/>
          <w:bCs/>
          <w:sz w:val="20"/>
          <w:szCs w:val="20"/>
          <w:lang w:eastAsia="fr-FR"/>
        </w:rPr>
        <w:t xml:space="preserve">les entreprises </w:t>
      </w:r>
      <w:r w:rsidRPr="00670B0C">
        <w:rPr>
          <w:rFonts w:ascii="Century Gothic" w:eastAsia="Times New Roman" w:hAnsi="Century Gothic" w:cs="Times New Roman"/>
          <w:bCs/>
          <w:sz w:val="20"/>
          <w:szCs w:val="20"/>
          <w:lang w:eastAsia="fr-FR"/>
        </w:rPr>
        <w:t>(Conférences, stage-dating, visite</w:t>
      </w:r>
      <w:r w:rsidR="007407CB">
        <w:rPr>
          <w:rFonts w:ascii="Century Gothic" w:eastAsia="Times New Roman" w:hAnsi="Century Gothic" w:cs="Times New Roman"/>
          <w:bCs/>
          <w:sz w:val="20"/>
          <w:szCs w:val="20"/>
          <w:lang w:eastAsia="fr-FR"/>
        </w:rPr>
        <w:t>s</w:t>
      </w:r>
      <w:r w:rsidRPr="00670B0C">
        <w:rPr>
          <w:rFonts w:ascii="Century Gothic" w:eastAsia="Times New Roman" w:hAnsi="Century Gothic" w:cs="Times New Roman"/>
          <w:bCs/>
          <w:sz w:val="20"/>
          <w:szCs w:val="20"/>
          <w:lang w:eastAsia="fr-FR"/>
        </w:rPr>
        <w:t xml:space="preserve"> d’entreprises, conduite</w:t>
      </w:r>
      <w:r w:rsidR="007407CB">
        <w:rPr>
          <w:rFonts w:ascii="Century Gothic" w:eastAsia="Times New Roman" w:hAnsi="Century Gothic" w:cs="Times New Roman"/>
          <w:bCs/>
          <w:sz w:val="20"/>
          <w:szCs w:val="20"/>
          <w:lang w:eastAsia="fr-FR"/>
        </w:rPr>
        <w:t>s</w:t>
      </w:r>
      <w:r w:rsidRPr="00670B0C">
        <w:rPr>
          <w:rFonts w:ascii="Century Gothic" w:eastAsia="Times New Roman" w:hAnsi="Century Gothic" w:cs="Times New Roman"/>
          <w:bCs/>
          <w:sz w:val="20"/>
          <w:szCs w:val="20"/>
          <w:lang w:eastAsia="fr-FR"/>
        </w:rPr>
        <w:t xml:space="preserve"> de projets, </w:t>
      </w:r>
      <w:r>
        <w:rPr>
          <w:rFonts w:ascii="Century Gothic" w:eastAsia="Times New Roman" w:hAnsi="Century Gothic" w:cs="Times New Roman"/>
          <w:bCs/>
          <w:sz w:val="20"/>
          <w:szCs w:val="20"/>
          <w:lang w:eastAsia="fr-FR"/>
        </w:rPr>
        <w:t>e</w:t>
      </w:r>
      <w:r w:rsidR="007407CB">
        <w:rPr>
          <w:rFonts w:ascii="Century Gothic" w:eastAsia="Times New Roman" w:hAnsi="Century Gothic" w:cs="Times New Roman"/>
          <w:bCs/>
          <w:sz w:val="20"/>
          <w:szCs w:val="20"/>
          <w:lang w:eastAsia="fr-FR"/>
        </w:rPr>
        <w:t>tc)</w:t>
      </w:r>
    </w:p>
    <w:p w14:paraId="4BA33CBF" w14:textId="309D5ACB" w:rsidR="007B7B6B" w:rsidRPr="00917455" w:rsidRDefault="007B7B6B" w:rsidP="007B7B6B">
      <w:pPr>
        <w:spacing w:after="0" w:line="240" w:lineRule="auto"/>
        <w:jc w:val="both"/>
        <w:rPr>
          <w:rFonts w:ascii="Century Gothic" w:eastAsia="Times New Roman" w:hAnsi="Century Gothic" w:cs="Times New Roman"/>
          <w:sz w:val="20"/>
          <w:szCs w:val="20"/>
          <w:lang w:eastAsia="fr-FR"/>
        </w:rPr>
      </w:pPr>
      <w:r w:rsidRPr="00917455">
        <w:rPr>
          <w:rFonts w:ascii="Century Gothic" w:eastAsia="Times New Roman" w:hAnsi="Century Gothic" w:cs="Times New Roman"/>
          <w:sz w:val="20"/>
          <w:szCs w:val="20"/>
          <w:lang w:eastAsia="fr-FR"/>
        </w:rPr>
        <w:t xml:space="preserve">Sur le terrain de l'apprentissage, </w:t>
      </w:r>
      <w:r w:rsidR="00245D9C">
        <w:rPr>
          <w:rFonts w:ascii="Century Gothic" w:eastAsia="Times New Roman" w:hAnsi="Century Gothic" w:cs="Times New Roman"/>
          <w:sz w:val="20"/>
          <w:szCs w:val="20"/>
          <w:lang w:eastAsia="fr-FR"/>
        </w:rPr>
        <w:t xml:space="preserve">le département a </w:t>
      </w:r>
      <w:r w:rsidRPr="00917455">
        <w:rPr>
          <w:rFonts w:ascii="Century Gothic" w:eastAsia="Times New Roman" w:hAnsi="Century Gothic" w:cs="Times New Roman"/>
          <w:sz w:val="20"/>
          <w:szCs w:val="20"/>
          <w:lang w:eastAsia="fr-FR"/>
        </w:rPr>
        <w:t xml:space="preserve">développé des outils </w:t>
      </w:r>
      <w:r w:rsidR="002643E0">
        <w:rPr>
          <w:rFonts w:ascii="Century Gothic" w:eastAsia="Times New Roman" w:hAnsi="Century Gothic" w:cs="Times New Roman"/>
          <w:sz w:val="20"/>
          <w:szCs w:val="20"/>
          <w:lang w:eastAsia="fr-FR"/>
        </w:rPr>
        <w:t xml:space="preserve">(livret de suivi en entreprise, bilan bimestriel, visite annuelle en entreprise, enseignant-référent...) </w:t>
      </w:r>
      <w:r w:rsidR="00245D9C">
        <w:rPr>
          <w:rFonts w:ascii="Century Gothic" w:eastAsia="Times New Roman" w:hAnsi="Century Gothic" w:cs="Times New Roman"/>
          <w:sz w:val="20"/>
          <w:szCs w:val="20"/>
          <w:lang w:eastAsia="fr-FR"/>
        </w:rPr>
        <w:t>pour l</w:t>
      </w:r>
      <w:r w:rsidR="001C27FF">
        <w:rPr>
          <w:rFonts w:ascii="Century Gothic" w:eastAsia="Times New Roman" w:hAnsi="Century Gothic" w:cs="Times New Roman"/>
          <w:sz w:val="20"/>
          <w:szCs w:val="20"/>
          <w:lang w:eastAsia="fr-FR"/>
        </w:rPr>
        <w:t xml:space="preserve">’encadrement </w:t>
      </w:r>
      <w:r w:rsidR="00245D9C">
        <w:rPr>
          <w:rFonts w:ascii="Century Gothic" w:eastAsia="Times New Roman" w:hAnsi="Century Gothic" w:cs="Times New Roman"/>
          <w:sz w:val="20"/>
          <w:szCs w:val="20"/>
          <w:lang w:eastAsia="fr-FR"/>
        </w:rPr>
        <w:t>des alternants</w:t>
      </w:r>
      <w:r w:rsidRPr="00917455">
        <w:rPr>
          <w:rFonts w:ascii="Century Gothic" w:eastAsia="Times New Roman" w:hAnsi="Century Gothic" w:cs="Times New Roman"/>
          <w:sz w:val="20"/>
          <w:szCs w:val="20"/>
          <w:lang w:eastAsia="fr-FR"/>
        </w:rPr>
        <w:t xml:space="preserve"> facilitant aussi le suivi des missions et l’accompagnement </w:t>
      </w:r>
      <w:r w:rsidR="001C27FF">
        <w:rPr>
          <w:rFonts w:ascii="Century Gothic" w:eastAsia="Times New Roman" w:hAnsi="Century Gothic" w:cs="Times New Roman"/>
          <w:sz w:val="20"/>
          <w:szCs w:val="20"/>
          <w:lang w:eastAsia="fr-FR"/>
        </w:rPr>
        <w:t xml:space="preserve">par les enseignants du </w:t>
      </w:r>
      <w:r w:rsidRPr="00917455">
        <w:rPr>
          <w:rFonts w:ascii="Century Gothic" w:eastAsia="Times New Roman" w:hAnsi="Century Gothic" w:cs="Times New Roman"/>
          <w:sz w:val="20"/>
          <w:szCs w:val="20"/>
          <w:lang w:eastAsia="fr-FR"/>
        </w:rPr>
        <w:t>département.</w:t>
      </w:r>
    </w:p>
    <w:p w14:paraId="4B66F01D" w14:textId="44287FB9" w:rsidR="002643E0" w:rsidRPr="00917455" w:rsidRDefault="00670B0C" w:rsidP="002643E0">
      <w:pPr>
        <w:spacing w:after="0" w:line="240" w:lineRule="auto"/>
        <w:jc w:val="both"/>
        <w:rPr>
          <w:rFonts w:ascii="Century Gothic" w:eastAsia="Times New Roman" w:hAnsi="Century Gothic" w:cs="Times New Roman"/>
          <w:color w:val="000000" w:themeColor="text1"/>
          <w:sz w:val="20"/>
          <w:szCs w:val="20"/>
          <w:lang w:eastAsia="fr-FR"/>
        </w:rPr>
      </w:pPr>
      <w:r>
        <w:rPr>
          <w:rFonts w:ascii="Century Gothic" w:eastAsia="Times New Roman" w:hAnsi="Century Gothic" w:cs="Times New Roman"/>
          <w:color w:val="000000" w:themeColor="text1"/>
          <w:sz w:val="20"/>
          <w:szCs w:val="20"/>
          <w:lang w:eastAsia="fr-FR"/>
        </w:rPr>
        <w:t xml:space="preserve">En ce qui concerne les étudiants en Année Classique, un système de « professeurs référents » permet au étudiants un suivi plus individualisé et facilite ainsi l’intégration de ceux-ci et la remédiation éventuelle en cas de difficultés. </w:t>
      </w:r>
    </w:p>
    <w:p w14:paraId="47166D04" w14:textId="47A7D50F" w:rsidR="007B7B6B" w:rsidRDefault="000337A4" w:rsidP="007B7B6B">
      <w:pPr>
        <w:spacing w:after="0" w:line="240" w:lineRule="auto"/>
        <w:jc w:val="both"/>
        <w:rPr>
          <w:rFonts w:ascii="Century Gothic" w:eastAsia="Times New Roman" w:hAnsi="Century Gothic" w:cs="Times New Roman"/>
          <w:sz w:val="20"/>
          <w:szCs w:val="20"/>
          <w:lang w:eastAsia="fr-FR"/>
        </w:rPr>
      </w:pPr>
      <w:r>
        <w:rPr>
          <w:rFonts w:ascii="Century Gothic" w:eastAsia="Times New Roman" w:hAnsi="Century Gothic" w:cs="Times New Roman"/>
          <w:sz w:val="20"/>
          <w:szCs w:val="20"/>
          <w:lang w:eastAsia="fr-FR"/>
        </w:rPr>
        <w:t>Les jeunes peuvent trouver une équipe pédagogique à l’écoute et compétente.</w:t>
      </w:r>
    </w:p>
    <w:p w14:paraId="4260FC2F" w14:textId="77777777" w:rsidR="00245D9C" w:rsidRPr="00917455" w:rsidRDefault="00245D9C" w:rsidP="007B7B6B">
      <w:pPr>
        <w:spacing w:after="0" w:line="240" w:lineRule="auto"/>
        <w:jc w:val="both"/>
        <w:rPr>
          <w:rFonts w:ascii="Century Gothic" w:hAnsi="Century Gothic" w:cs="Times New Roman"/>
          <w:color w:val="FF0000"/>
          <w:sz w:val="20"/>
          <w:szCs w:val="20"/>
        </w:rPr>
      </w:pPr>
    </w:p>
    <w:p w14:paraId="1DB766BA" w14:textId="560AEBC7" w:rsidR="007B7B6B" w:rsidRPr="00917455" w:rsidRDefault="000337A4" w:rsidP="007B7B6B">
      <w:pPr>
        <w:spacing w:after="0" w:line="240" w:lineRule="auto"/>
        <w:jc w:val="both"/>
        <w:rPr>
          <w:rFonts w:ascii="Century Gothic" w:hAnsi="Century Gothic" w:cs="Times New Roman"/>
          <w:color w:val="000000" w:themeColor="text1"/>
          <w:sz w:val="20"/>
          <w:szCs w:val="20"/>
        </w:rPr>
      </w:pPr>
      <w:r w:rsidRPr="000337A4">
        <w:rPr>
          <w:rFonts w:ascii="Century Gothic" w:eastAsia="Times New Roman" w:hAnsi="Century Gothic" w:cs="Times New Roman"/>
          <w:bCs/>
          <w:sz w:val="20"/>
          <w:szCs w:val="20"/>
          <w:lang w:eastAsia="fr-FR"/>
        </w:rPr>
        <w:t>La mise en place du BUT change les pratiques pédagogiques. Si les cours traditionnels subsistent, les étudiants découvrent pour beaucoup le travail en équipe et l’organisation de projets. Les SAE sont l’occ</w:t>
      </w:r>
      <w:r>
        <w:rPr>
          <w:rFonts w:ascii="Century Gothic" w:eastAsia="Times New Roman" w:hAnsi="Century Gothic" w:cs="Times New Roman"/>
          <w:bCs/>
          <w:sz w:val="20"/>
          <w:szCs w:val="20"/>
          <w:lang w:eastAsia="fr-FR"/>
        </w:rPr>
        <w:t>a</w:t>
      </w:r>
      <w:r w:rsidRPr="000337A4">
        <w:rPr>
          <w:rFonts w:ascii="Century Gothic" w:eastAsia="Times New Roman" w:hAnsi="Century Gothic" w:cs="Times New Roman"/>
          <w:bCs/>
          <w:sz w:val="20"/>
          <w:szCs w:val="20"/>
          <w:lang w:eastAsia="fr-FR"/>
        </w:rPr>
        <w:t>sion de mettre encore plus en situation professionnelle les étudiants</w:t>
      </w:r>
      <w:r>
        <w:rPr>
          <w:rFonts w:ascii="Century Gothic" w:eastAsia="Times New Roman" w:hAnsi="Century Gothic" w:cs="Times New Roman"/>
          <w:b/>
          <w:sz w:val="20"/>
          <w:szCs w:val="20"/>
          <w:u w:val="single"/>
          <w:lang w:eastAsia="fr-FR"/>
        </w:rPr>
        <w:t>.</w:t>
      </w:r>
      <w:r w:rsidR="007B7B6B" w:rsidRPr="00917455">
        <w:rPr>
          <w:rFonts w:ascii="Century Gothic" w:hAnsi="Century Gothic" w:cs="Times New Roman"/>
          <w:sz w:val="20"/>
          <w:szCs w:val="20"/>
        </w:rPr>
        <w:t xml:space="preserve"> </w:t>
      </w:r>
      <w:r>
        <w:rPr>
          <w:rFonts w:ascii="Century Gothic" w:hAnsi="Century Gothic" w:cs="Times New Roman"/>
          <w:sz w:val="20"/>
          <w:szCs w:val="20"/>
        </w:rPr>
        <w:t>C</w:t>
      </w:r>
      <w:r w:rsidR="00937881">
        <w:rPr>
          <w:rFonts w:ascii="Century Gothic" w:hAnsi="Century Gothic" w:cs="Times New Roman"/>
          <w:sz w:val="20"/>
          <w:szCs w:val="20"/>
        </w:rPr>
        <w:t xml:space="preserve">es Saé </w:t>
      </w:r>
      <w:r w:rsidR="007B7B6B" w:rsidRPr="00917455">
        <w:rPr>
          <w:rFonts w:ascii="Century Gothic" w:hAnsi="Century Gothic" w:cs="Times New Roman"/>
          <w:sz w:val="20"/>
          <w:szCs w:val="20"/>
        </w:rPr>
        <w:t xml:space="preserve">offrent l’opportunité de construire et de valoriser des partenariats qui répondent aux besoins locaux. </w:t>
      </w:r>
      <w:r w:rsidR="007B7B6B" w:rsidRPr="00917455">
        <w:rPr>
          <w:rFonts w:ascii="Century Gothic" w:hAnsi="Century Gothic" w:cs="Times New Roman"/>
          <w:color w:val="000000" w:themeColor="text1"/>
          <w:sz w:val="20"/>
          <w:szCs w:val="20"/>
        </w:rPr>
        <w:t>Ainsi</w:t>
      </w:r>
      <w:r w:rsidR="001C27FF">
        <w:rPr>
          <w:rFonts w:ascii="Century Gothic" w:hAnsi="Century Gothic" w:cs="Times New Roman"/>
          <w:color w:val="000000" w:themeColor="text1"/>
          <w:sz w:val="20"/>
          <w:szCs w:val="20"/>
        </w:rPr>
        <w:t xml:space="preserve">, </w:t>
      </w:r>
      <w:r>
        <w:rPr>
          <w:rFonts w:ascii="Century Gothic" w:hAnsi="Century Gothic" w:cs="Times New Roman"/>
          <w:color w:val="000000" w:themeColor="text1"/>
          <w:sz w:val="20"/>
          <w:szCs w:val="20"/>
        </w:rPr>
        <w:t>lors du premier semestre, les étudiants travaillent sur la connaissance d’entreprises du secteur, faisant souvent partie de l’environnement économique local, et appréhendent l’organisation des transport</w:t>
      </w:r>
      <w:r w:rsidR="00511375">
        <w:rPr>
          <w:rFonts w:ascii="Century Gothic" w:hAnsi="Century Gothic" w:cs="Times New Roman"/>
          <w:color w:val="000000" w:themeColor="text1"/>
          <w:sz w:val="20"/>
          <w:szCs w:val="20"/>
        </w:rPr>
        <w:t>s</w:t>
      </w:r>
      <w:r>
        <w:rPr>
          <w:rFonts w:ascii="Century Gothic" w:hAnsi="Century Gothic" w:cs="Times New Roman"/>
          <w:color w:val="000000" w:themeColor="text1"/>
          <w:sz w:val="20"/>
          <w:szCs w:val="20"/>
        </w:rPr>
        <w:t>, les flux logistiques ou managériaux de ces entreprises. Pour beaucoup d’étudiants, cette découverte du monde professionnel e</w:t>
      </w:r>
      <w:r w:rsidR="00B22016">
        <w:rPr>
          <w:rFonts w:ascii="Century Gothic" w:hAnsi="Century Gothic" w:cs="Times New Roman"/>
          <w:color w:val="000000" w:themeColor="text1"/>
          <w:sz w:val="20"/>
          <w:szCs w:val="20"/>
        </w:rPr>
        <w:t>s</w:t>
      </w:r>
      <w:r>
        <w:rPr>
          <w:rFonts w:ascii="Century Gothic" w:hAnsi="Century Gothic" w:cs="Times New Roman"/>
          <w:color w:val="000000" w:themeColor="text1"/>
          <w:sz w:val="20"/>
          <w:szCs w:val="20"/>
        </w:rPr>
        <w:t>t positive et suscite un réel intérêt. Ce</w:t>
      </w:r>
      <w:r w:rsidR="00B22016">
        <w:rPr>
          <w:rFonts w:ascii="Century Gothic" w:hAnsi="Century Gothic" w:cs="Times New Roman"/>
          <w:color w:val="000000" w:themeColor="text1"/>
          <w:sz w:val="20"/>
          <w:szCs w:val="20"/>
        </w:rPr>
        <w:t>la</w:t>
      </w:r>
      <w:r>
        <w:rPr>
          <w:rFonts w:ascii="Century Gothic" w:hAnsi="Century Gothic" w:cs="Times New Roman"/>
          <w:color w:val="000000" w:themeColor="text1"/>
          <w:sz w:val="20"/>
          <w:szCs w:val="20"/>
        </w:rPr>
        <w:t xml:space="preserve"> sera complété au fur et à mesure de la formation par des mises en situations réelles (cf stages) ou fictives (cf études de cas, serious</w:t>
      </w:r>
      <w:r w:rsidR="00B22016">
        <w:rPr>
          <w:rFonts w:ascii="Century Gothic" w:hAnsi="Century Gothic" w:cs="Times New Roman"/>
          <w:color w:val="000000" w:themeColor="text1"/>
          <w:sz w:val="20"/>
          <w:szCs w:val="20"/>
        </w:rPr>
        <w:t xml:space="preserve"> </w:t>
      </w:r>
      <w:r>
        <w:rPr>
          <w:rFonts w:ascii="Century Gothic" w:hAnsi="Century Gothic" w:cs="Times New Roman"/>
          <w:color w:val="000000" w:themeColor="text1"/>
          <w:sz w:val="20"/>
          <w:szCs w:val="20"/>
        </w:rPr>
        <w:t>games par exemple) permettant aux étudiant de développer et de valider les compétences associées au programme du BUT MLT.</w:t>
      </w:r>
    </w:p>
    <w:p w14:paraId="5466B578" w14:textId="29F22D14" w:rsidR="0011327A" w:rsidRPr="00917455" w:rsidRDefault="0011327A" w:rsidP="007B7B6B">
      <w:pPr>
        <w:spacing w:after="0" w:line="240" w:lineRule="auto"/>
        <w:jc w:val="both"/>
        <w:rPr>
          <w:rFonts w:ascii="Century Gothic" w:eastAsia="Times New Roman" w:hAnsi="Century Gothic" w:cs="Times New Roman"/>
          <w:sz w:val="20"/>
          <w:szCs w:val="20"/>
          <w:lang w:eastAsia="fr-FR"/>
        </w:rPr>
      </w:pPr>
      <w:r>
        <w:rPr>
          <w:rFonts w:ascii="Century Gothic" w:eastAsia="Times New Roman" w:hAnsi="Century Gothic" w:cs="Times New Roman"/>
          <w:sz w:val="20"/>
          <w:szCs w:val="20"/>
          <w:lang w:eastAsia="fr-FR"/>
        </w:rPr>
        <w:t xml:space="preserve">L’approche par compétence a fait émerger la nécessité de créer des outils spécifiques d’évaluation par les enseignants et d’auto-évaluation par les étudiants leur permettant </w:t>
      </w:r>
      <w:r w:rsidR="0095087C">
        <w:rPr>
          <w:rFonts w:ascii="Century Gothic" w:eastAsia="Times New Roman" w:hAnsi="Century Gothic" w:cs="Times New Roman"/>
          <w:sz w:val="20"/>
          <w:szCs w:val="20"/>
          <w:lang w:eastAsia="fr-FR"/>
        </w:rPr>
        <w:t xml:space="preserve">d’apprécier </w:t>
      </w:r>
      <w:r>
        <w:rPr>
          <w:rFonts w:ascii="Century Gothic" w:eastAsia="Times New Roman" w:hAnsi="Century Gothic" w:cs="Times New Roman"/>
          <w:sz w:val="20"/>
          <w:szCs w:val="20"/>
          <w:lang w:eastAsia="fr-FR"/>
        </w:rPr>
        <w:t xml:space="preserve">leur propre développement de compétences. </w:t>
      </w:r>
      <w:r w:rsidR="00511375">
        <w:rPr>
          <w:rFonts w:ascii="Century Gothic" w:eastAsia="Times New Roman" w:hAnsi="Century Gothic" w:cs="Times New Roman"/>
          <w:sz w:val="20"/>
          <w:szCs w:val="20"/>
          <w:lang w:eastAsia="fr-FR"/>
        </w:rPr>
        <w:t>Le portfolio permet par exemple aux étudiants de suivre leur évolution dans la formation et de prendre du recul par rapport à leurs savoirs, savoir-faire ou savoir-être.</w:t>
      </w:r>
    </w:p>
    <w:p w14:paraId="034CA499" w14:textId="77777777" w:rsidR="007B7B6B" w:rsidRPr="00917455" w:rsidRDefault="007B7B6B" w:rsidP="007B7B6B">
      <w:pPr>
        <w:spacing w:after="0" w:line="240" w:lineRule="auto"/>
        <w:jc w:val="both"/>
        <w:rPr>
          <w:rFonts w:ascii="Century Gothic" w:hAnsi="Century Gothic" w:cs="Times New Roman"/>
          <w:sz w:val="20"/>
          <w:szCs w:val="20"/>
        </w:rPr>
      </w:pPr>
    </w:p>
    <w:p w14:paraId="2E53398E" w14:textId="329A292F" w:rsidR="00A17C02" w:rsidRDefault="00B22016" w:rsidP="00A57AE2">
      <w:pPr>
        <w:spacing w:after="0" w:line="240" w:lineRule="auto"/>
        <w:jc w:val="both"/>
        <w:rPr>
          <w:rFonts w:ascii="Century Gothic" w:hAnsi="Century Gothic" w:cs="Times New Roman"/>
          <w:sz w:val="20"/>
          <w:szCs w:val="20"/>
        </w:rPr>
      </w:pPr>
      <w:r>
        <w:rPr>
          <w:rFonts w:ascii="Century Gothic" w:hAnsi="Century Gothic" w:cs="Times New Roman"/>
          <w:sz w:val="20"/>
          <w:szCs w:val="20"/>
        </w:rPr>
        <w:t>L</w:t>
      </w:r>
      <w:r w:rsidR="005C7E13" w:rsidRPr="00A57AE2">
        <w:rPr>
          <w:rFonts w:ascii="Century Gothic" w:hAnsi="Century Gothic" w:cs="Times New Roman"/>
          <w:sz w:val="20"/>
          <w:szCs w:val="20"/>
        </w:rPr>
        <w:t xml:space="preserve">e département aimerait </w:t>
      </w:r>
      <w:r w:rsidR="0011327A">
        <w:rPr>
          <w:rFonts w:ascii="Century Gothic" w:hAnsi="Century Gothic" w:cs="Times New Roman"/>
          <w:sz w:val="20"/>
          <w:szCs w:val="20"/>
        </w:rPr>
        <w:t xml:space="preserve">dans l’avenir </w:t>
      </w:r>
      <w:r w:rsidR="005C7E13" w:rsidRPr="00A57AE2">
        <w:rPr>
          <w:rFonts w:ascii="Century Gothic" w:hAnsi="Century Gothic" w:cs="Times New Roman"/>
          <w:sz w:val="20"/>
          <w:szCs w:val="20"/>
        </w:rPr>
        <w:t>développer ses relations à l’international en faisant appel aux</w:t>
      </w:r>
      <w:r w:rsidR="007B7B6B" w:rsidRPr="00A57AE2">
        <w:rPr>
          <w:rFonts w:ascii="Century Gothic" w:hAnsi="Century Gothic" w:cs="Times New Roman"/>
          <w:sz w:val="20"/>
          <w:szCs w:val="20"/>
        </w:rPr>
        <w:t xml:space="preserve"> compétences </w:t>
      </w:r>
      <w:r w:rsidR="005C7E13" w:rsidRPr="00A57AE2">
        <w:rPr>
          <w:rFonts w:ascii="Century Gothic" w:hAnsi="Century Gothic" w:cs="Times New Roman"/>
          <w:sz w:val="20"/>
          <w:szCs w:val="20"/>
        </w:rPr>
        <w:t>du</w:t>
      </w:r>
      <w:r w:rsidR="007B7B6B" w:rsidRPr="00A57AE2">
        <w:rPr>
          <w:rFonts w:ascii="Century Gothic" w:hAnsi="Century Gothic" w:cs="Times New Roman"/>
          <w:sz w:val="20"/>
          <w:szCs w:val="20"/>
        </w:rPr>
        <w:t xml:space="preserve"> responsable des relati</w:t>
      </w:r>
      <w:r w:rsidR="005C7E13" w:rsidRPr="00A57AE2">
        <w:rPr>
          <w:rFonts w:ascii="Century Gothic" w:hAnsi="Century Gothic" w:cs="Times New Roman"/>
          <w:sz w:val="20"/>
          <w:szCs w:val="20"/>
        </w:rPr>
        <w:t>ons internationales de l’IUT</w:t>
      </w:r>
      <w:r w:rsidR="00A57AE2" w:rsidRPr="00A57AE2">
        <w:rPr>
          <w:rFonts w:ascii="Century Gothic" w:hAnsi="Century Gothic" w:cs="Times New Roman"/>
          <w:sz w:val="20"/>
          <w:szCs w:val="20"/>
        </w:rPr>
        <w:t xml:space="preserve">. </w:t>
      </w:r>
      <w:r w:rsidR="00511375">
        <w:rPr>
          <w:rFonts w:ascii="Century Gothic" w:hAnsi="Century Gothic" w:cs="Times New Roman"/>
          <w:sz w:val="20"/>
          <w:szCs w:val="20"/>
        </w:rPr>
        <w:t>Des démarches ont été établies en ce sens avec l’adhésion en 2020 à l’association Europe</w:t>
      </w:r>
      <w:r w:rsidR="001C27FF">
        <w:rPr>
          <w:rFonts w:ascii="Century Gothic" w:hAnsi="Century Gothic" w:cs="Times New Roman"/>
          <w:sz w:val="20"/>
          <w:szCs w:val="20"/>
        </w:rPr>
        <w:t>a</w:t>
      </w:r>
      <w:r w:rsidR="00511375">
        <w:rPr>
          <w:rFonts w:ascii="Century Gothic" w:hAnsi="Century Gothic" w:cs="Times New Roman"/>
          <w:sz w:val="20"/>
          <w:szCs w:val="20"/>
        </w:rPr>
        <w:t>n Forum of Logistics Education</w:t>
      </w:r>
      <w:r w:rsidR="004A0E3D">
        <w:rPr>
          <w:rFonts w:ascii="Century Gothic" w:hAnsi="Century Gothic" w:cs="Times New Roman"/>
          <w:sz w:val="20"/>
          <w:szCs w:val="20"/>
        </w:rPr>
        <w:t xml:space="preserve"> (EFLE)</w:t>
      </w:r>
      <w:r w:rsidR="00511375">
        <w:rPr>
          <w:rFonts w:ascii="Century Gothic" w:hAnsi="Century Gothic" w:cs="Times New Roman"/>
          <w:sz w:val="20"/>
          <w:szCs w:val="20"/>
        </w:rPr>
        <w:t xml:space="preserve"> permettant de mettre en relation divers organismes de formation en transport et logistique à travers l’Europe. Ce</w:t>
      </w:r>
      <w:r>
        <w:rPr>
          <w:rFonts w:ascii="Century Gothic" w:hAnsi="Century Gothic" w:cs="Times New Roman"/>
          <w:sz w:val="20"/>
          <w:szCs w:val="20"/>
        </w:rPr>
        <w:t xml:space="preserve">la </w:t>
      </w:r>
      <w:r w:rsidR="00511375">
        <w:rPr>
          <w:rFonts w:ascii="Century Gothic" w:hAnsi="Century Gothic" w:cs="Times New Roman"/>
          <w:sz w:val="20"/>
          <w:szCs w:val="20"/>
        </w:rPr>
        <w:t xml:space="preserve">a notamment débouché sur la participation à des réunions annuelles entre ces organismes pour faire évoluer les pratiques ou organiser des échanges. </w:t>
      </w:r>
      <w:r w:rsidR="004A0E3D">
        <w:rPr>
          <w:rFonts w:ascii="Century Gothic" w:hAnsi="Century Gothic" w:cs="Times New Roman"/>
          <w:sz w:val="20"/>
          <w:szCs w:val="20"/>
        </w:rPr>
        <w:t>L’un</w:t>
      </w:r>
      <w:r w:rsidR="00511375">
        <w:rPr>
          <w:rFonts w:ascii="Century Gothic" w:hAnsi="Century Gothic" w:cs="Times New Roman"/>
          <w:sz w:val="20"/>
          <w:szCs w:val="20"/>
        </w:rPr>
        <w:t>e de ces réunions annuelle</w:t>
      </w:r>
      <w:r w:rsidR="001C27FF">
        <w:rPr>
          <w:rFonts w:ascii="Century Gothic" w:hAnsi="Century Gothic" w:cs="Times New Roman"/>
          <w:sz w:val="20"/>
          <w:szCs w:val="20"/>
        </w:rPr>
        <w:t>s</w:t>
      </w:r>
      <w:r w:rsidR="00511375">
        <w:rPr>
          <w:rFonts w:ascii="Century Gothic" w:hAnsi="Century Gothic" w:cs="Times New Roman"/>
          <w:sz w:val="20"/>
          <w:szCs w:val="20"/>
        </w:rPr>
        <w:t xml:space="preserve"> devrait être organis</w:t>
      </w:r>
      <w:r w:rsidR="001C27FF">
        <w:rPr>
          <w:rFonts w:ascii="Century Gothic" w:hAnsi="Century Gothic" w:cs="Times New Roman"/>
          <w:sz w:val="20"/>
          <w:szCs w:val="20"/>
        </w:rPr>
        <w:t>ée</w:t>
      </w:r>
      <w:r w:rsidR="00511375">
        <w:rPr>
          <w:rFonts w:ascii="Century Gothic" w:hAnsi="Century Gothic" w:cs="Times New Roman"/>
          <w:sz w:val="20"/>
          <w:szCs w:val="20"/>
        </w:rPr>
        <w:t xml:space="preserve"> par l’Iut de Chalon / Saone dans les années à venir. Ces échanges ont récemment débouché sur un accord Erasmus avec l’université de Kamp-Lintfort en Allemagne. La facilitation de stages à l’étranger, la conduite de projets communs, des interventions d’enseignants étranger ou encore la possibilit</w:t>
      </w:r>
      <w:r w:rsidR="004A0E3D">
        <w:rPr>
          <w:rFonts w:ascii="Century Gothic" w:hAnsi="Century Gothic" w:cs="Times New Roman"/>
          <w:sz w:val="20"/>
          <w:szCs w:val="20"/>
        </w:rPr>
        <w:t>é</w:t>
      </w:r>
      <w:r w:rsidR="00511375">
        <w:rPr>
          <w:rFonts w:ascii="Century Gothic" w:hAnsi="Century Gothic" w:cs="Times New Roman"/>
          <w:sz w:val="20"/>
          <w:szCs w:val="20"/>
        </w:rPr>
        <w:t>, à terme, de valider des ECTS à l’étranger sont liés à cet accord.</w:t>
      </w:r>
      <w:r w:rsidR="004A0E3D">
        <w:rPr>
          <w:rFonts w:ascii="Century Gothic" w:hAnsi="Century Gothic" w:cs="Times New Roman"/>
          <w:sz w:val="20"/>
          <w:szCs w:val="20"/>
        </w:rPr>
        <w:t xml:space="preserve"> La participation d’étudiants à des rencontres </w:t>
      </w:r>
      <w:r>
        <w:rPr>
          <w:rFonts w:ascii="Century Gothic" w:hAnsi="Century Gothic" w:cs="Times New Roman"/>
          <w:sz w:val="20"/>
          <w:szCs w:val="20"/>
        </w:rPr>
        <w:t>e</w:t>
      </w:r>
      <w:r w:rsidR="004A0E3D">
        <w:rPr>
          <w:rFonts w:ascii="Century Gothic" w:hAnsi="Century Gothic" w:cs="Times New Roman"/>
          <w:sz w:val="20"/>
          <w:szCs w:val="20"/>
        </w:rPr>
        <w:t>uropéennes étudiants (notamment dans le cadre de l’EFLE)a été avortée en raison du COVID mais sera remise en place dès que possible</w:t>
      </w:r>
    </w:p>
    <w:p w14:paraId="10DCBCB0" w14:textId="7A27793F" w:rsidR="004A0E3D" w:rsidRDefault="004A0E3D" w:rsidP="00A57AE2">
      <w:pPr>
        <w:spacing w:after="0" w:line="240" w:lineRule="auto"/>
        <w:jc w:val="both"/>
        <w:rPr>
          <w:rFonts w:ascii="Century Gothic" w:hAnsi="Century Gothic" w:cs="Times New Roman"/>
          <w:sz w:val="20"/>
          <w:szCs w:val="20"/>
        </w:rPr>
      </w:pPr>
      <w:r>
        <w:rPr>
          <w:rFonts w:ascii="Century Gothic" w:hAnsi="Century Gothic" w:cs="Times New Roman"/>
          <w:sz w:val="20"/>
          <w:szCs w:val="20"/>
        </w:rPr>
        <w:t>L’intégration de l’Université de Bourgogne dans l’alliance FORTHEM pourra aussi être l’occasion pour le département de développer des actions internationales.</w:t>
      </w:r>
    </w:p>
    <w:p w14:paraId="49D3CA5D" w14:textId="43B02F51" w:rsidR="00A57AE2" w:rsidRDefault="00A57AE2" w:rsidP="00A57AE2">
      <w:pPr>
        <w:spacing w:after="0" w:line="240" w:lineRule="auto"/>
        <w:jc w:val="both"/>
        <w:rPr>
          <w:rFonts w:ascii="Century Gothic" w:hAnsi="Century Gothic"/>
          <w:sz w:val="20"/>
          <w:szCs w:val="20"/>
        </w:rPr>
      </w:pPr>
    </w:p>
    <w:p w14:paraId="59141535" w14:textId="5D34D648" w:rsidR="001C27FF" w:rsidRDefault="001C27FF" w:rsidP="00A57AE2">
      <w:pPr>
        <w:spacing w:after="0" w:line="240" w:lineRule="auto"/>
        <w:jc w:val="both"/>
        <w:rPr>
          <w:rFonts w:ascii="Century Gothic" w:hAnsi="Century Gothic"/>
          <w:sz w:val="20"/>
          <w:szCs w:val="20"/>
        </w:rPr>
      </w:pPr>
      <w:r>
        <w:rPr>
          <w:rFonts w:ascii="Century Gothic" w:hAnsi="Century Gothic"/>
          <w:sz w:val="20"/>
          <w:szCs w:val="20"/>
        </w:rPr>
        <w:t xml:space="preserve">Le département regrette </w:t>
      </w:r>
      <w:r w:rsidR="00B22016">
        <w:rPr>
          <w:rFonts w:ascii="Century Gothic" w:hAnsi="Century Gothic"/>
          <w:sz w:val="20"/>
          <w:szCs w:val="20"/>
        </w:rPr>
        <w:t>fortement</w:t>
      </w:r>
      <w:r>
        <w:rPr>
          <w:rFonts w:ascii="Century Gothic" w:hAnsi="Century Gothic"/>
          <w:sz w:val="20"/>
          <w:szCs w:val="20"/>
        </w:rPr>
        <w:t xml:space="preserve"> les difficultés rencontrées </w:t>
      </w:r>
      <w:r w:rsidR="00B22016">
        <w:rPr>
          <w:rFonts w:ascii="Century Gothic" w:hAnsi="Century Gothic"/>
          <w:sz w:val="20"/>
          <w:szCs w:val="20"/>
        </w:rPr>
        <w:t>quant aux</w:t>
      </w:r>
      <w:r>
        <w:rPr>
          <w:rFonts w:ascii="Century Gothic" w:hAnsi="Century Gothic"/>
          <w:sz w:val="20"/>
          <w:szCs w:val="20"/>
        </w:rPr>
        <w:t xml:space="preserve"> possibilité</w:t>
      </w:r>
      <w:r w:rsidR="00B22016">
        <w:rPr>
          <w:rFonts w:ascii="Century Gothic" w:hAnsi="Century Gothic"/>
          <w:sz w:val="20"/>
          <w:szCs w:val="20"/>
        </w:rPr>
        <w:t>s</w:t>
      </w:r>
      <w:r>
        <w:rPr>
          <w:rFonts w:ascii="Century Gothic" w:hAnsi="Century Gothic"/>
          <w:sz w:val="20"/>
          <w:szCs w:val="20"/>
        </w:rPr>
        <w:t xml:space="preserve"> de conserver l’Année Spéciale et espère que des solutions pourront être trouvées pour garder une formation diplômante et ayant toute sa place dans le catalogue de formation de l’Université au regard de la volonté de développer la formation tout au long de la vie.</w:t>
      </w:r>
    </w:p>
    <w:p w14:paraId="5E9BB68D" w14:textId="77777777" w:rsidR="0035470A" w:rsidRDefault="0035470A">
      <w:pPr>
        <w:rPr>
          <w:rFonts w:ascii="Century Gothic" w:hAnsi="Century Gothic"/>
          <w:sz w:val="20"/>
          <w:szCs w:val="20"/>
        </w:rPr>
      </w:pPr>
    </w:p>
    <w:sectPr w:rsidR="0035470A" w:rsidSect="00CC42EC">
      <w:headerReference w:type="even" r:id="rId7"/>
      <w:headerReference w:type="default" r:id="rId8"/>
      <w:footerReference w:type="default" r:id="rId9"/>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130A20" w14:textId="77777777" w:rsidR="00BE348B" w:rsidRDefault="00BE348B">
      <w:pPr>
        <w:spacing w:after="0" w:line="240" w:lineRule="auto"/>
      </w:pPr>
      <w:r>
        <w:separator/>
      </w:r>
    </w:p>
  </w:endnote>
  <w:endnote w:type="continuationSeparator" w:id="0">
    <w:p w14:paraId="2A3B2A59" w14:textId="77777777" w:rsidR="00BE348B" w:rsidRDefault="00BE34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4BB377" w14:textId="77777777" w:rsidR="00503586" w:rsidRDefault="00937881" w:rsidP="00937881">
    <w:pPr>
      <w:pStyle w:val="Pieddepage"/>
      <w:jc w:val="right"/>
    </w:pPr>
    <w:r>
      <w:fldChar w:fldCharType="begin"/>
    </w:r>
    <w:r>
      <w:instrText>PAGE   \* MERGEFORMAT</w:instrText>
    </w:r>
    <w:r>
      <w:fldChar w:fldCharType="separate"/>
    </w:r>
    <w:r w:rsidR="00666C44">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E43297" w14:textId="77777777" w:rsidR="00BE348B" w:rsidRDefault="00BE348B">
      <w:pPr>
        <w:spacing w:after="0" w:line="240" w:lineRule="auto"/>
      </w:pPr>
      <w:r>
        <w:separator/>
      </w:r>
    </w:p>
  </w:footnote>
  <w:footnote w:type="continuationSeparator" w:id="0">
    <w:p w14:paraId="71F387AD" w14:textId="77777777" w:rsidR="00BE348B" w:rsidRDefault="00BE34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D605B2" w14:textId="77777777" w:rsidR="00C31B71" w:rsidRDefault="007B7B6B">
    <w:pPr>
      <w:pStyle w:val="En-tte"/>
    </w:pPr>
    <w:r>
      <w:rPr>
        <w:noProof/>
        <w:lang w:eastAsia="fr-FR"/>
      </w:rPr>
      <mc:AlternateContent>
        <mc:Choice Requires="wps">
          <w:drawing>
            <wp:anchor distT="0" distB="0" distL="114300" distR="114300" simplePos="0" relativeHeight="251659264" behindDoc="1" locked="0" layoutInCell="0" allowOverlap="1" wp14:anchorId="0138ABBA" wp14:editId="76209D10">
              <wp:simplePos x="0" y="0"/>
              <wp:positionH relativeFrom="margin">
                <wp:align>center</wp:align>
              </wp:positionH>
              <wp:positionV relativeFrom="margin">
                <wp:align>center</wp:align>
              </wp:positionV>
              <wp:extent cx="6247130" cy="1873885"/>
              <wp:effectExtent l="0" t="1457325" r="0" b="139319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247130" cy="187388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6110924" w14:textId="77777777" w:rsidR="007B7B6B" w:rsidRDefault="007B7B6B" w:rsidP="007B7B6B">
                          <w:pPr>
                            <w:pStyle w:val="NormalWeb"/>
                            <w:spacing w:before="0" w:beforeAutospacing="0" w:after="0" w:afterAutospacing="0"/>
                            <w:jc w:val="center"/>
                          </w:pPr>
                          <w:r>
                            <w:rPr>
                              <w:rFonts w:ascii="Calibri" w:hAnsi="Calibri" w:cs="Calibri"/>
                              <w:color w:val="4472C4" w:themeColor="accent1"/>
                              <w:sz w:val="2"/>
                              <w:szCs w:val="2"/>
                              <w14:textFill>
                                <w14:solidFill>
                                  <w14:schemeClr w14:val="accent1">
                                    <w14:alpha w14:val="50000"/>
                                  </w14:schemeClr>
                                </w14:solidFill>
                              </w14:textFill>
                            </w:rPr>
                            <w:t>Version finale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138ABBA" id="_x0000_t202" coordsize="21600,21600" o:spt="202" path="m,l,21600r21600,l21600,xe">
              <v:stroke joinstyle="miter"/>
              <v:path gradientshapeok="t" o:connecttype="rect"/>
            </v:shapetype>
            <v:shape id="Zone de texte 3" o:spid="_x0000_s1026" type="#_x0000_t202" style="position:absolute;margin-left:0;margin-top:0;width:491.9pt;height:147.5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" o:allowincell="f" filled="f" stroked="f">
              <v:stroke joinstyle="round"/>
              <o:lock v:ext="edit" shapetype="t"/>
              <v:textbox style="mso-fit-shape-to-text:t">
                <w:txbxContent>
                  <w:p w14:paraId="66110924" w14:textId="77777777" w:rsidR="007B7B6B" w:rsidRDefault="007B7B6B" w:rsidP="007B7B6B">
                    <w:pPr>
                      <w:pStyle w:val="NormalWeb"/>
                      <w:spacing w:before="0" w:beforeAutospacing="0" w:after="0" w:afterAutospacing="0"/>
                      <w:jc w:val="center"/>
                    </w:pPr>
                    <w:r>
                      <w:rPr>
                        <w:rFonts w:ascii="Calibri" w:hAnsi="Calibri" w:cs="Calibri"/>
                        <w:color w:val="4472C4" w:themeColor="accent1"/>
                        <w:sz w:val="2"/>
                        <w:szCs w:val="2"/>
                        <w14:textFill>
                          <w14:solidFill>
                            <w14:schemeClr w14:val="accent1">
                              <w14:alpha w14:val="50000"/>
                            </w14:schemeClr>
                          </w14:solidFill>
                        </w14:textFill>
                      </w:rPr>
                      <w:t>Version finale</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AD5AF1" w14:textId="77777777" w:rsidR="00C31B71" w:rsidRDefault="007B7B6B">
    <w:pPr>
      <w:pStyle w:val="En-tte"/>
    </w:pPr>
    <w:r>
      <w:rPr>
        <w:noProof/>
        <w:lang w:eastAsia="fr-FR"/>
      </w:rPr>
      <mc:AlternateContent>
        <mc:Choice Requires="wps">
          <w:drawing>
            <wp:anchor distT="0" distB="0" distL="114300" distR="114300" simplePos="0" relativeHeight="251660288" behindDoc="1" locked="0" layoutInCell="0" allowOverlap="1" wp14:anchorId="5C366C3E" wp14:editId="2EE36E73">
              <wp:simplePos x="0" y="0"/>
              <wp:positionH relativeFrom="margin">
                <wp:align>center</wp:align>
              </wp:positionH>
              <wp:positionV relativeFrom="margin">
                <wp:align>center</wp:align>
              </wp:positionV>
              <wp:extent cx="6247130" cy="1873885"/>
              <wp:effectExtent l="0" t="1457325" r="0" b="139319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247130" cy="187388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898AB8A" w14:textId="77777777" w:rsidR="007B7B6B" w:rsidRDefault="007B7B6B" w:rsidP="007B7B6B">
                          <w:pPr>
                            <w:pStyle w:val="NormalWeb"/>
                            <w:spacing w:before="0" w:beforeAutospacing="0" w:after="0" w:afterAutospacing="0"/>
                            <w:jc w:val="center"/>
                          </w:pPr>
                          <w:r>
                            <w:rPr>
                              <w:rFonts w:ascii="Calibri" w:hAnsi="Calibri" w:cs="Calibri"/>
                              <w:color w:val="4472C4" w:themeColor="accent1"/>
                              <w:sz w:val="2"/>
                              <w:szCs w:val="2"/>
                              <w14:textFill>
                                <w14:solidFill>
                                  <w14:schemeClr w14:val="accent1">
                                    <w14:alpha w14:val="50000"/>
                                  </w14:schemeClr>
                                </w14:solidFill>
                              </w14:textFill>
                            </w:rPr>
                            <w:t>Version finale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366C3E" id="_x0000_t202" coordsize="21600,21600" o:spt="202" path="m,l,21600r21600,l21600,xe">
              <v:stroke joinstyle="miter"/>
              <v:path gradientshapeok="t" o:connecttype="rect"/>
            </v:shapetype>
            <v:shape id="Zone de texte 1" o:spid="_x0000_s1027" type="#_x0000_t202" style="position:absolute;margin-left:0;margin-top:0;width:491.9pt;height:147.55pt;rotation:-45;z-index:-2516561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" o:allowincell="f" filled="f" stroked="f">
              <v:stroke joinstyle="round"/>
              <o:lock v:ext="edit" shapetype="t"/>
              <v:textbox style="mso-fit-shape-to-text:t">
                <w:txbxContent>
                  <w:p w14:paraId="1898AB8A" w14:textId="77777777" w:rsidR="007B7B6B" w:rsidRDefault="007B7B6B" w:rsidP="007B7B6B">
                    <w:pPr>
                      <w:pStyle w:val="NormalWeb"/>
                      <w:spacing w:before="0" w:beforeAutospacing="0" w:after="0" w:afterAutospacing="0"/>
                      <w:jc w:val="center"/>
                    </w:pPr>
                    <w:r>
                      <w:rPr>
                        <w:rFonts w:ascii="Calibri" w:hAnsi="Calibri" w:cs="Calibri"/>
                        <w:color w:val="4472C4" w:themeColor="accent1"/>
                        <w:sz w:val="2"/>
                        <w:szCs w:val="2"/>
                        <w14:textFill>
                          <w14:solidFill>
                            <w14:schemeClr w14:val="accent1">
                              <w14:alpha w14:val="50000"/>
                            </w14:schemeClr>
                          </w14:solidFill>
                        </w14:textFill>
                      </w:rPr>
                      <w:t>Version finale</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3C7E74"/>
    <w:multiLevelType w:val="multilevel"/>
    <w:tmpl w:val="ECAAF16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7B6B"/>
    <w:rsid w:val="000337A4"/>
    <w:rsid w:val="00045DD1"/>
    <w:rsid w:val="00085BB7"/>
    <w:rsid w:val="0011327A"/>
    <w:rsid w:val="001649A8"/>
    <w:rsid w:val="00183D5C"/>
    <w:rsid w:val="001C27FF"/>
    <w:rsid w:val="001E3410"/>
    <w:rsid w:val="001F6A47"/>
    <w:rsid w:val="00245D9C"/>
    <w:rsid w:val="002643E0"/>
    <w:rsid w:val="00291DE7"/>
    <w:rsid w:val="0032578A"/>
    <w:rsid w:val="00353562"/>
    <w:rsid w:val="0035470A"/>
    <w:rsid w:val="004922F0"/>
    <w:rsid w:val="004A0E3D"/>
    <w:rsid w:val="004D05C6"/>
    <w:rsid w:val="004D4DB8"/>
    <w:rsid w:val="00511375"/>
    <w:rsid w:val="005C7E13"/>
    <w:rsid w:val="0064166A"/>
    <w:rsid w:val="00643F06"/>
    <w:rsid w:val="00663841"/>
    <w:rsid w:val="00666C44"/>
    <w:rsid w:val="00670B0C"/>
    <w:rsid w:val="00717C10"/>
    <w:rsid w:val="007407CB"/>
    <w:rsid w:val="007B6EBD"/>
    <w:rsid w:val="007B7B6B"/>
    <w:rsid w:val="007F7B24"/>
    <w:rsid w:val="00800A94"/>
    <w:rsid w:val="00841FCE"/>
    <w:rsid w:val="00917455"/>
    <w:rsid w:val="00937881"/>
    <w:rsid w:val="0095087C"/>
    <w:rsid w:val="009D7A0E"/>
    <w:rsid w:val="00A17C02"/>
    <w:rsid w:val="00A57AE2"/>
    <w:rsid w:val="00A67B4E"/>
    <w:rsid w:val="00AA308D"/>
    <w:rsid w:val="00AF4406"/>
    <w:rsid w:val="00B22016"/>
    <w:rsid w:val="00B63209"/>
    <w:rsid w:val="00B95D3D"/>
    <w:rsid w:val="00BE348B"/>
    <w:rsid w:val="00C2050F"/>
    <w:rsid w:val="00CC42EC"/>
    <w:rsid w:val="00D33869"/>
    <w:rsid w:val="00D44397"/>
    <w:rsid w:val="00F13958"/>
    <w:rsid w:val="00F518B3"/>
    <w:rsid w:val="00FC46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56C595"/>
  <w15:chartTrackingRefBased/>
  <w15:docId w15:val="{EC752018-3A86-43E1-9BB2-B7DB78616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7B6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B7B6B"/>
    <w:pPr>
      <w:tabs>
        <w:tab w:val="center" w:pos="4536"/>
        <w:tab w:val="right" w:pos="9072"/>
      </w:tabs>
      <w:spacing w:after="0" w:line="240" w:lineRule="auto"/>
    </w:pPr>
  </w:style>
  <w:style w:type="character" w:customStyle="1" w:styleId="En-tteCar">
    <w:name w:val="En-tête Car"/>
    <w:basedOn w:val="Policepardfaut"/>
    <w:link w:val="En-tte"/>
    <w:uiPriority w:val="99"/>
    <w:rsid w:val="007B7B6B"/>
  </w:style>
  <w:style w:type="paragraph" w:styleId="Pieddepage">
    <w:name w:val="footer"/>
    <w:basedOn w:val="Normal"/>
    <w:link w:val="PieddepageCar"/>
    <w:uiPriority w:val="99"/>
    <w:unhideWhenUsed/>
    <w:rsid w:val="007B7B6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B7B6B"/>
  </w:style>
  <w:style w:type="character" w:customStyle="1" w:styleId="hgkelc">
    <w:name w:val="hgkelc"/>
    <w:basedOn w:val="Policepardfaut"/>
    <w:rsid w:val="007B7B6B"/>
  </w:style>
  <w:style w:type="table" w:styleId="Grilledutableau">
    <w:name w:val="Table Grid"/>
    <w:basedOn w:val="TableauNormal"/>
    <w:uiPriority w:val="39"/>
    <w:unhideWhenUsed/>
    <w:rsid w:val="007B7B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B7B6B"/>
    <w:pPr>
      <w:spacing w:before="100" w:beforeAutospacing="1" w:after="100" w:afterAutospacing="1" w:line="240" w:lineRule="auto"/>
    </w:pPr>
    <w:rPr>
      <w:rFonts w:ascii="Times New Roman" w:eastAsiaTheme="minorEastAsia" w:hAnsi="Times New Roman" w:cs="Times New Roman"/>
      <w:sz w:val="24"/>
      <w:szCs w:val="24"/>
      <w:lang w:eastAsia="fr-FR"/>
    </w:rPr>
  </w:style>
  <w:style w:type="paragraph" w:styleId="Textedebulles">
    <w:name w:val="Balloon Text"/>
    <w:basedOn w:val="Normal"/>
    <w:link w:val="TextedebullesCar"/>
    <w:uiPriority w:val="99"/>
    <w:semiHidden/>
    <w:unhideWhenUsed/>
    <w:rsid w:val="007B6EB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B6EB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8636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1391</Words>
  <Characters>7654</Characters>
  <Application>Microsoft Office Word</Application>
  <DocSecurity>0</DocSecurity>
  <Lines>63</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Marie-Beatrice Lahorgue</dc:creator>
  <cp:keywords/>
  <dc:description/>
  <cp:lastModifiedBy>Valerie Munier</cp:lastModifiedBy>
  <cp:revision>2</cp:revision>
  <cp:lastPrinted>2022-03-28T15:49:00Z</cp:lastPrinted>
  <dcterms:created xsi:type="dcterms:W3CDTF">2022-07-13T07:53:00Z</dcterms:created>
  <dcterms:modified xsi:type="dcterms:W3CDTF">2022-07-13T07:53:00Z</dcterms:modified>
</cp:coreProperties>
</file>