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horzAnchor="margin" w:tblpYSpec="top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7A4A17" w14:paraId="0B221687" w14:textId="77777777" w:rsidTr="00907587">
        <w:tc>
          <w:tcPr>
            <w:tcW w:w="9214" w:type="dxa"/>
          </w:tcPr>
          <w:p w14:paraId="430753AE" w14:textId="77777777" w:rsidR="007A4A17" w:rsidRPr="007A4A17" w:rsidRDefault="007A4A17" w:rsidP="007A4A17"/>
        </w:tc>
      </w:tr>
      <w:tr w:rsidR="00705FE6" w14:paraId="2A2A8A79" w14:textId="77777777" w:rsidTr="00907587">
        <w:tc>
          <w:tcPr>
            <w:tcW w:w="9214" w:type="dxa"/>
          </w:tcPr>
          <w:p w14:paraId="35C6E421" w14:textId="77777777" w:rsidR="00705FE6" w:rsidRPr="007A4A17" w:rsidRDefault="00705FE6" w:rsidP="007A4A17"/>
        </w:tc>
      </w:tr>
    </w:tbl>
    <w:p w14:paraId="3D0F1E8C" w14:textId="6AE29A93" w:rsidR="00705FE6" w:rsidRDefault="00705FE6" w:rsidP="00705FE6">
      <w:pPr>
        <w:pStyle w:val="Paragraphestandard"/>
      </w:pPr>
      <w:r w:rsidRPr="00907587">
        <w:rPr>
          <w:rFonts w:ascii="Arial" w:hAnsi="Arial" w:cs="Arial"/>
          <w:b/>
          <w:bCs/>
          <w:color w:val="0C3F70" w:themeColor="accent4" w:themeShade="BF"/>
          <w:sz w:val="22"/>
          <w:szCs w:val="22"/>
          <w:u w:val="single"/>
        </w:rPr>
        <w:t>COM</w:t>
      </w:r>
      <w:r>
        <w:rPr>
          <w:rFonts w:ascii="Arial" w:hAnsi="Arial" w:cs="Arial"/>
          <w:b/>
          <w:bCs/>
          <w:color w:val="0C3F70" w:themeColor="accent4" w:themeShade="BF"/>
          <w:sz w:val="22"/>
          <w:szCs w:val="22"/>
          <w:u w:val="single"/>
        </w:rPr>
        <w:t>M</w:t>
      </w:r>
      <w:r w:rsidRPr="00907587">
        <w:rPr>
          <w:rFonts w:ascii="Arial" w:hAnsi="Arial" w:cs="Arial"/>
          <w:b/>
          <w:bCs/>
          <w:color w:val="0C3F70" w:themeColor="accent4" w:themeShade="BF"/>
          <w:sz w:val="22"/>
          <w:szCs w:val="22"/>
          <w:u w:val="single"/>
        </w:rPr>
        <w:t xml:space="preserve">UNIQUÉ DE PRESSE NATIONAL - PARIS - </w:t>
      </w:r>
      <w:r w:rsidR="00F5244B" w:rsidRPr="00F5244B">
        <w:rPr>
          <w:rFonts w:ascii="Arial" w:hAnsi="Arial" w:cs="Arial"/>
          <w:b/>
          <w:bCs/>
          <w:color w:val="0C3F70" w:themeColor="accent4" w:themeShade="BF"/>
          <w:sz w:val="22"/>
          <w:szCs w:val="22"/>
          <w:u w:val="single"/>
        </w:rPr>
        <w:t>28</w:t>
      </w:r>
      <w:r w:rsidRPr="00F5244B">
        <w:rPr>
          <w:rFonts w:ascii="Arial" w:hAnsi="Arial" w:cs="Arial"/>
          <w:b/>
          <w:bCs/>
          <w:color w:val="0C3F70" w:themeColor="accent4" w:themeShade="BF"/>
          <w:sz w:val="22"/>
          <w:szCs w:val="22"/>
          <w:u w:val="single"/>
        </w:rPr>
        <w:t xml:space="preserve"> </w:t>
      </w:r>
      <w:r w:rsidR="004108D2" w:rsidRPr="00F5244B">
        <w:rPr>
          <w:rFonts w:ascii="Arial" w:hAnsi="Arial" w:cs="Arial"/>
          <w:b/>
          <w:bCs/>
          <w:color w:val="0C3F70" w:themeColor="accent4" w:themeShade="BF"/>
          <w:sz w:val="22"/>
          <w:szCs w:val="22"/>
          <w:u w:val="single"/>
        </w:rPr>
        <w:t xml:space="preserve">FEVRIER </w:t>
      </w:r>
      <w:r w:rsidR="00F5244B" w:rsidRPr="00F5244B">
        <w:rPr>
          <w:rFonts w:ascii="Arial" w:hAnsi="Arial" w:cs="Arial"/>
          <w:b/>
          <w:bCs/>
          <w:color w:val="0C3F70" w:themeColor="accent4" w:themeShade="BF"/>
          <w:sz w:val="22"/>
          <w:szCs w:val="22"/>
          <w:u w:val="single"/>
        </w:rPr>
        <w:t>2020</w:t>
      </w:r>
    </w:p>
    <w:p w14:paraId="0813AB7E" w14:textId="77777777" w:rsidR="00C31068" w:rsidRDefault="00C31068" w:rsidP="00C31068">
      <w:pPr>
        <w:rPr>
          <w:rFonts w:cstheme="minorHAnsi"/>
          <w:b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294"/>
      </w:tblGrid>
      <w:tr w:rsidR="00C31068" w14:paraId="10712016" w14:textId="77777777" w:rsidTr="00E14331">
        <w:trPr>
          <w:tblCellSpacing w:w="15" w:type="dxa"/>
        </w:trPr>
        <w:tc>
          <w:tcPr>
            <w:tcW w:w="0" w:type="auto"/>
            <w:shd w:val="clear" w:color="auto" w:fill="FF393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14:paraId="75A6B0F3" w14:textId="77777777" w:rsidR="00C31068" w:rsidRDefault="00C31068" w:rsidP="00E14331">
            <w:pPr>
              <w:rPr>
                <w:rFonts w:ascii="Arial" w:hAnsi="Arial" w:cs="Arial"/>
                <w:b/>
                <w:bCs/>
                <w:cap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color w:val="FFFFFF"/>
                <w:sz w:val="18"/>
                <w:szCs w:val="18"/>
              </w:rPr>
              <w:t>Sous embargo</w:t>
            </w:r>
          </w:p>
        </w:tc>
        <w:tc>
          <w:tcPr>
            <w:tcW w:w="0" w:type="auto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16DF529D" w14:textId="5ECFB64D" w:rsidR="00C31068" w:rsidRDefault="00955FD4" w:rsidP="00E14331">
            <w:pPr>
              <w:rPr>
                <w:rFonts w:ascii="Arial" w:hAnsi="Arial" w:cs="Arial"/>
                <w:b/>
                <w:bCs/>
                <w:color w:val="FF3939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3939"/>
                <w:sz w:val="18"/>
                <w:szCs w:val="18"/>
              </w:rPr>
              <w:t>JUSQU'AU MARDI 3 MARS 2020 A 17H, HEURE DE PARIS</w:t>
            </w:r>
          </w:p>
        </w:tc>
      </w:tr>
    </w:tbl>
    <w:p w14:paraId="5EE8B7AB" w14:textId="692C4F41" w:rsidR="00C31068" w:rsidRDefault="0038451A" w:rsidP="00C31068">
      <w:pPr>
        <w:rPr>
          <w:rFonts w:cstheme="minorHAnsi"/>
          <w:b/>
        </w:rPr>
      </w:pPr>
      <w:r>
        <w:rPr>
          <w:rFonts w:ascii="Arial Narrow" w:hAnsi="Arial Narrow"/>
          <w:b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3030" simplePos="0" relativeHeight="251659264" behindDoc="0" locked="0" layoutInCell="1" allowOverlap="1" wp14:anchorId="5BE50C70" wp14:editId="08A027DD">
                <wp:simplePos x="0" y="0"/>
                <wp:positionH relativeFrom="margin">
                  <wp:posOffset>2540</wp:posOffset>
                </wp:positionH>
                <wp:positionV relativeFrom="page">
                  <wp:posOffset>2420843</wp:posOffset>
                </wp:positionV>
                <wp:extent cx="5840095" cy="706120"/>
                <wp:effectExtent l="0" t="0" r="8255" b="17780"/>
                <wp:wrapNone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0095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B3E05D8" w14:textId="203CBA66" w:rsidR="005011AC" w:rsidRPr="003B37D6" w:rsidRDefault="00564C4E" w:rsidP="00C77D73">
                            <w:pPr>
                              <w:pStyle w:val="Contenudecadre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40"/>
                                <w:szCs w:val="40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40"/>
                                <w:szCs w:val="40"/>
                                <w:lang w:eastAsia="en-US"/>
                              </w:rPr>
                              <w:t>À</w:t>
                            </w:r>
                            <w:r w:rsidR="005011AC"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40"/>
                                <w:szCs w:val="40"/>
                                <w:lang w:eastAsia="en-US"/>
                              </w:rPr>
                              <w:t xml:space="preserve"> l’origine de la satiété, des cellules </w:t>
                            </w:r>
                            <w:r w:rsidR="00A254E5"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40"/>
                                <w:szCs w:val="40"/>
                                <w:lang w:eastAsia="en-US"/>
                              </w:rPr>
                              <w:t xml:space="preserve">du cerveau </w:t>
                            </w:r>
                            <w:r w:rsidR="005011AC"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40"/>
                                <w:szCs w:val="40"/>
                                <w:lang w:eastAsia="en-US"/>
                              </w:rPr>
                              <w:t xml:space="preserve">qui changent de forme après un repas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50C70" id="Text Box 5" o:spid="_x0000_s1026" style="position:absolute;margin-left:.2pt;margin-top:190.6pt;width:459.85pt;height:55.6pt;z-index:251659264;visibility:visible;mso-wrap-style:square;mso-width-percent:0;mso-height-percent:0;mso-wrap-distance-left:9pt;mso-wrap-distance-top:0;mso-wrap-distance-right:8.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" filled="f" stroked="f">
                <v:textbox inset="0,0,0,0">
                  <w:txbxContent>
                    <w:p w14:paraId="0B3E05D8" w14:textId="203CBA66" w:rsidR="005011AC" w:rsidRPr="003B37D6" w:rsidRDefault="00564C4E" w:rsidP="00C77D73">
                      <w:pPr>
                        <w:pStyle w:val="Contenudecadre"/>
                        <w:rPr>
                          <w:rFonts w:ascii="Arial" w:eastAsia="Calibri" w:hAnsi="Arial" w:cs="Arial"/>
                          <w:b/>
                          <w:color w:val="000000"/>
                          <w:sz w:val="40"/>
                          <w:szCs w:val="40"/>
                          <w:lang w:eastAsia="en-US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color w:val="000000"/>
                          <w:sz w:val="40"/>
                          <w:szCs w:val="40"/>
                          <w:lang w:eastAsia="en-US"/>
                        </w:rPr>
                        <w:t>À</w:t>
                      </w:r>
                      <w:r w:rsidR="005011AC">
                        <w:rPr>
                          <w:rFonts w:ascii="Arial" w:eastAsia="Calibri" w:hAnsi="Arial" w:cs="Arial"/>
                          <w:b/>
                          <w:color w:val="000000"/>
                          <w:sz w:val="40"/>
                          <w:szCs w:val="40"/>
                          <w:lang w:eastAsia="en-US"/>
                        </w:rPr>
                        <w:t xml:space="preserve"> l’origine de la satiété, des cellules </w:t>
                      </w:r>
                      <w:r w:rsidR="00A254E5">
                        <w:rPr>
                          <w:rFonts w:ascii="Arial" w:eastAsia="Calibri" w:hAnsi="Arial" w:cs="Arial"/>
                          <w:b/>
                          <w:color w:val="000000"/>
                          <w:sz w:val="40"/>
                          <w:szCs w:val="40"/>
                          <w:lang w:eastAsia="en-US"/>
                        </w:rPr>
                        <w:t xml:space="preserve">du cerveau </w:t>
                      </w:r>
                      <w:r w:rsidR="005011AC">
                        <w:rPr>
                          <w:rFonts w:ascii="Arial" w:eastAsia="Calibri" w:hAnsi="Arial" w:cs="Arial"/>
                          <w:b/>
                          <w:color w:val="000000"/>
                          <w:sz w:val="40"/>
                          <w:szCs w:val="40"/>
                          <w:lang w:eastAsia="en-US"/>
                        </w:rPr>
                        <w:t xml:space="preserve">qui changent de forme après un repas 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20DB067F" w14:textId="5CACB86F" w:rsidR="004108D2" w:rsidRDefault="004108D2" w:rsidP="00825CF7">
      <w:pPr>
        <w:rPr>
          <w:rFonts w:cstheme="minorHAnsi"/>
          <w:b/>
          <w:color w:val="FF0000"/>
        </w:rPr>
      </w:pPr>
    </w:p>
    <w:p w14:paraId="0D94F4C8" w14:textId="77777777" w:rsidR="00907587" w:rsidRDefault="00907587" w:rsidP="00825CF7">
      <w:pPr>
        <w:rPr>
          <w:rFonts w:cstheme="minorHAnsi"/>
          <w:b/>
        </w:rPr>
      </w:pPr>
    </w:p>
    <w:p w14:paraId="267F4A70" w14:textId="77777777" w:rsidR="00C77D73" w:rsidRDefault="00C77D73" w:rsidP="00825CF7">
      <w:pPr>
        <w:rPr>
          <w:rFonts w:cstheme="minorHAnsi"/>
          <w:b/>
        </w:rPr>
      </w:pPr>
    </w:p>
    <w:p w14:paraId="7C5783D9" w14:textId="77777777" w:rsidR="00C77D73" w:rsidRDefault="00C77D73" w:rsidP="00825CF7">
      <w:pPr>
        <w:rPr>
          <w:rFonts w:cstheme="minorHAnsi"/>
          <w:b/>
        </w:rPr>
      </w:pPr>
    </w:p>
    <w:p w14:paraId="36A28CEE" w14:textId="282FD926" w:rsidR="00825CF7" w:rsidRPr="00A91092" w:rsidRDefault="00A254E5" w:rsidP="00C77D7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Vous venez de terminer un bon repas et vous </w:t>
      </w:r>
      <w:r w:rsidR="00526650">
        <w:rPr>
          <w:rFonts w:ascii="Arial" w:hAnsi="Arial" w:cs="Arial"/>
          <w:b/>
        </w:rPr>
        <w:t xml:space="preserve">vous </w:t>
      </w:r>
      <w:r>
        <w:rPr>
          <w:rFonts w:ascii="Arial" w:hAnsi="Arial" w:cs="Arial"/>
          <w:b/>
        </w:rPr>
        <w:t>sentez repu ? Des chercheurs du CNRS, d</w:t>
      </w:r>
      <w:r w:rsidR="00932F3D">
        <w:rPr>
          <w:rFonts w:ascii="Arial" w:hAnsi="Arial" w:cs="Arial"/>
          <w:b/>
        </w:rPr>
        <w:t>’</w:t>
      </w:r>
      <w:proofErr w:type="spellStart"/>
      <w:r w:rsidR="00932F3D">
        <w:rPr>
          <w:rFonts w:ascii="Arial" w:hAnsi="Arial" w:cs="Arial"/>
          <w:b/>
        </w:rPr>
        <w:t>Inrae</w:t>
      </w:r>
      <w:proofErr w:type="spellEnd"/>
      <w:r w:rsidR="00932F3D">
        <w:rPr>
          <w:rFonts w:ascii="Arial" w:hAnsi="Arial" w:cs="Arial"/>
          <w:b/>
        </w:rPr>
        <w:t xml:space="preserve">, </w:t>
      </w:r>
      <w:r w:rsidR="00F5244B">
        <w:rPr>
          <w:rFonts w:ascii="Arial" w:hAnsi="Arial" w:cs="Arial"/>
          <w:b/>
        </w:rPr>
        <w:t xml:space="preserve">de l’Université de Bourgogne, </w:t>
      </w:r>
      <w:r w:rsidR="00B3548E">
        <w:rPr>
          <w:rFonts w:ascii="Arial" w:hAnsi="Arial" w:cs="Arial"/>
          <w:b/>
        </w:rPr>
        <w:t>d’Université de Paris</w:t>
      </w:r>
      <w:r w:rsidR="00F5244B">
        <w:rPr>
          <w:rFonts w:ascii="Arial" w:hAnsi="Arial" w:cs="Arial"/>
          <w:b/>
        </w:rPr>
        <w:t xml:space="preserve">, de l’Inserm et de l’Université </w:t>
      </w:r>
      <w:r w:rsidR="00932F3D">
        <w:rPr>
          <w:rFonts w:ascii="Arial" w:hAnsi="Arial" w:cs="Arial"/>
          <w:b/>
        </w:rPr>
        <w:t>du Luxembourg</w:t>
      </w:r>
      <w:r w:rsidR="00932F3D">
        <w:rPr>
          <w:rFonts w:ascii="Arial" w:hAnsi="Arial" w:cs="Arial"/>
          <w:b/>
          <w:vertAlign w:val="superscript"/>
        </w:rPr>
        <w:t>1</w:t>
      </w:r>
      <w:r>
        <w:rPr>
          <w:rFonts w:ascii="Arial" w:hAnsi="Arial" w:cs="Arial"/>
          <w:b/>
        </w:rPr>
        <w:t xml:space="preserve"> viennent </w:t>
      </w:r>
      <w:r w:rsidR="004D4A1F">
        <w:rPr>
          <w:rFonts w:ascii="Arial" w:hAnsi="Arial" w:cs="Arial"/>
          <w:b/>
        </w:rPr>
        <w:t>de comprendre les mécanismes qui, dans votre</w:t>
      </w:r>
      <w:r>
        <w:rPr>
          <w:rFonts w:ascii="Arial" w:hAnsi="Arial" w:cs="Arial"/>
          <w:b/>
        </w:rPr>
        <w:t xml:space="preserve"> cerveau</w:t>
      </w:r>
      <w:r w:rsidR="004D4A1F">
        <w:rPr>
          <w:rFonts w:ascii="Arial" w:hAnsi="Arial" w:cs="Arial"/>
          <w:b/>
        </w:rPr>
        <w:t>, ont conduit à cet état</w:t>
      </w:r>
      <w:r w:rsidR="00DC39BD">
        <w:rPr>
          <w:rFonts w:ascii="Arial" w:hAnsi="Arial" w:cs="Arial"/>
          <w:b/>
        </w:rPr>
        <w:t>.</w:t>
      </w:r>
      <w:r w:rsidR="004D4A1F">
        <w:rPr>
          <w:rFonts w:ascii="Arial" w:hAnsi="Arial" w:cs="Arial"/>
          <w:b/>
        </w:rPr>
        <w:t xml:space="preserve"> </w:t>
      </w:r>
      <w:r w:rsidR="00DC39BD">
        <w:rPr>
          <w:rFonts w:ascii="Arial" w:hAnsi="Arial" w:cs="Arial"/>
          <w:b/>
        </w:rPr>
        <w:t xml:space="preserve">Il s’agit d’une </w:t>
      </w:r>
      <w:r w:rsidR="004D4A1F">
        <w:rPr>
          <w:rFonts w:ascii="Arial" w:hAnsi="Arial" w:cs="Arial"/>
          <w:b/>
        </w:rPr>
        <w:t>cascade de réactions déclenchée par l’élévation du taux de glucose dans le sang</w:t>
      </w:r>
      <w:r>
        <w:rPr>
          <w:rFonts w:ascii="Arial" w:hAnsi="Arial" w:cs="Arial"/>
          <w:b/>
        </w:rPr>
        <w:t>.</w:t>
      </w:r>
      <w:r w:rsidR="00A910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Cette étude, menée chez la souris, est publiée</w:t>
      </w:r>
      <w:r w:rsidR="00A91092">
        <w:rPr>
          <w:rFonts w:ascii="Arial" w:hAnsi="Arial" w:cs="Arial"/>
          <w:b/>
        </w:rPr>
        <w:t xml:space="preserve"> dans </w:t>
      </w:r>
      <w:proofErr w:type="spellStart"/>
      <w:r w:rsidR="00A91092" w:rsidRPr="00A91092">
        <w:rPr>
          <w:rFonts w:ascii="Arial" w:hAnsi="Arial" w:cs="Arial"/>
          <w:b/>
          <w:i/>
        </w:rPr>
        <w:t>Cell</w:t>
      </w:r>
      <w:proofErr w:type="spellEnd"/>
      <w:r w:rsidR="00A91092" w:rsidRPr="00A91092">
        <w:rPr>
          <w:rFonts w:ascii="Arial" w:hAnsi="Arial" w:cs="Arial"/>
          <w:b/>
          <w:i/>
        </w:rPr>
        <w:t xml:space="preserve"> Reports</w:t>
      </w:r>
      <w:r w:rsidR="00A91092">
        <w:rPr>
          <w:rFonts w:ascii="Arial" w:hAnsi="Arial" w:cs="Arial"/>
          <w:b/>
        </w:rPr>
        <w:t xml:space="preserve"> le 3 mars 2020.</w:t>
      </w:r>
    </w:p>
    <w:p w14:paraId="15055849" w14:textId="77777777" w:rsidR="00907587" w:rsidRPr="00012249" w:rsidRDefault="00907587" w:rsidP="00C77D73">
      <w:pPr>
        <w:jc w:val="both"/>
        <w:rPr>
          <w:rFonts w:ascii="Arial" w:hAnsi="Arial" w:cs="Arial"/>
        </w:rPr>
      </w:pPr>
    </w:p>
    <w:p w14:paraId="0918A97C" w14:textId="77777777" w:rsidR="004108D2" w:rsidRDefault="004108D2" w:rsidP="004108D2">
      <w:pPr>
        <w:jc w:val="both"/>
        <w:rPr>
          <w:rFonts w:ascii="Arial" w:hAnsi="Arial" w:cs="Arial"/>
        </w:rPr>
      </w:pPr>
      <w:r w:rsidRPr="004108D2">
        <w:rPr>
          <w:rFonts w:ascii="Arial" w:hAnsi="Arial" w:cs="Arial"/>
        </w:rPr>
        <w:t xml:space="preserve">Les circuits </w:t>
      </w:r>
      <w:r w:rsidR="005011AC">
        <w:rPr>
          <w:rFonts w:ascii="Arial" w:hAnsi="Arial" w:cs="Arial"/>
        </w:rPr>
        <w:t xml:space="preserve">de neurones </w:t>
      </w:r>
      <w:r w:rsidRPr="004108D2">
        <w:rPr>
          <w:rFonts w:ascii="Arial" w:hAnsi="Arial" w:cs="Arial"/>
        </w:rPr>
        <w:t>qui</w:t>
      </w:r>
      <w:r w:rsidR="00E01D87">
        <w:rPr>
          <w:rFonts w:ascii="Arial" w:hAnsi="Arial" w:cs="Arial"/>
        </w:rPr>
        <w:t xml:space="preserve"> </w:t>
      </w:r>
      <w:r w:rsidRPr="004108D2">
        <w:rPr>
          <w:rFonts w:ascii="Arial" w:hAnsi="Arial" w:cs="Arial"/>
        </w:rPr>
        <w:t xml:space="preserve">gouvernent les sensations de faim et de satiété </w:t>
      </w:r>
      <w:r w:rsidR="00E01D87">
        <w:rPr>
          <w:rFonts w:ascii="Arial" w:hAnsi="Arial" w:cs="Arial"/>
        </w:rPr>
        <w:t xml:space="preserve">dans notre cerveau </w:t>
      </w:r>
      <w:r w:rsidR="005011AC">
        <w:rPr>
          <w:rFonts w:ascii="Arial" w:hAnsi="Arial" w:cs="Arial"/>
        </w:rPr>
        <w:t xml:space="preserve">ont la capacité </w:t>
      </w:r>
      <w:r w:rsidRPr="004108D2">
        <w:rPr>
          <w:rFonts w:ascii="Arial" w:hAnsi="Arial" w:cs="Arial"/>
        </w:rPr>
        <w:t xml:space="preserve">de modifier leurs </w:t>
      </w:r>
      <w:r w:rsidR="004561CC">
        <w:rPr>
          <w:rFonts w:ascii="Arial" w:hAnsi="Arial" w:cs="Arial"/>
        </w:rPr>
        <w:t>connexions</w:t>
      </w:r>
      <w:r w:rsidR="005011AC">
        <w:rPr>
          <w:rFonts w:ascii="Arial" w:hAnsi="Arial" w:cs="Arial"/>
        </w:rPr>
        <w:t xml:space="preserve">, ce qui permet </w:t>
      </w:r>
      <w:r w:rsidRPr="004108D2">
        <w:rPr>
          <w:rFonts w:ascii="Arial" w:hAnsi="Arial" w:cs="Arial"/>
        </w:rPr>
        <w:t xml:space="preserve">d'ajuster le comportement alimentaire </w:t>
      </w:r>
      <w:r w:rsidR="005011AC">
        <w:rPr>
          <w:rFonts w:ascii="Arial" w:hAnsi="Arial" w:cs="Arial"/>
        </w:rPr>
        <w:t xml:space="preserve">aux </w:t>
      </w:r>
      <w:r w:rsidRPr="004108D2">
        <w:rPr>
          <w:rFonts w:ascii="Arial" w:hAnsi="Arial" w:cs="Arial"/>
        </w:rPr>
        <w:t xml:space="preserve">conditions de vie </w:t>
      </w:r>
      <w:r w:rsidR="00E01D87">
        <w:rPr>
          <w:rFonts w:ascii="Arial" w:hAnsi="Arial" w:cs="Arial"/>
        </w:rPr>
        <w:t xml:space="preserve">et de </w:t>
      </w:r>
      <w:r w:rsidR="005011AC">
        <w:rPr>
          <w:rFonts w:ascii="Arial" w:hAnsi="Arial" w:cs="Arial"/>
        </w:rPr>
        <w:t xml:space="preserve">maintenir un </w:t>
      </w:r>
      <w:r w:rsidRPr="004108D2">
        <w:rPr>
          <w:rFonts w:ascii="Arial" w:hAnsi="Arial" w:cs="Arial"/>
        </w:rPr>
        <w:t xml:space="preserve">équilibre </w:t>
      </w:r>
      <w:r w:rsidR="002C3AD4">
        <w:rPr>
          <w:rFonts w:ascii="Arial" w:hAnsi="Arial" w:cs="Arial"/>
        </w:rPr>
        <w:t>entre apports et dépenses énergétiques</w:t>
      </w:r>
      <w:r w:rsidRPr="004108D2">
        <w:rPr>
          <w:rFonts w:ascii="Arial" w:hAnsi="Arial" w:cs="Arial"/>
        </w:rPr>
        <w:t xml:space="preserve">. </w:t>
      </w:r>
      <w:r w:rsidR="005011AC">
        <w:rPr>
          <w:rFonts w:ascii="Arial" w:hAnsi="Arial" w:cs="Arial"/>
        </w:rPr>
        <w:t>Les scientifiques soupçonnent d’ailleurs que cette plasticité pourrait être altérée chez les sujets obèses.</w:t>
      </w:r>
      <w:r w:rsidR="00E01D87">
        <w:rPr>
          <w:rFonts w:ascii="Arial" w:hAnsi="Arial" w:cs="Arial"/>
        </w:rPr>
        <w:t xml:space="preserve"> </w:t>
      </w:r>
    </w:p>
    <w:p w14:paraId="122AC008" w14:textId="77777777" w:rsidR="005011AC" w:rsidRDefault="005011AC" w:rsidP="004108D2">
      <w:pPr>
        <w:jc w:val="both"/>
        <w:rPr>
          <w:rFonts w:ascii="Arial" w:hAnsi="Arial" w:cs="Arial"/>
        </w:rPr>
      </w:pPr>
    </w:p>
    <w:p w14:paraId="0D15BF69" w14:textId="33D5B14E" w:rsidR="005011AC" w:rsidRDefault="005011AC" w:rsidP="004108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Dans une nouvelle étude menée chez la souris, une équipe dirigée par Alexandre Benani, chercheur </w:t>
      </w:r>
      <w:r w:rsidR="00564C4E">
        <w:rPr>
          <w:rFonts w:ascii="Arial" w:hAnsi="Arial" w:cs="Arial"/>
        </w:rPr>
        <w:t xml:space="preserve">du </w:t>
      </w:r>
      <w:r>
        <w:rPr>
          <w:rFonts w:ascii="Arial" w:hAnsi="Arial" w:cs="Arial"/>
        </w:rPr>
        <w:t>CNRS au Centre des sciences du goût et de l’alimentation</w:t>
      </w:r>
      <w:r w:rsidR="00E01D87">
        <w:rPr>
          <w:rFonts w:ascii="Arial" w:hAnsi="Arial" w:cs="Arial"/>
          <w:vertAlign w:val="superscript"/>
        </w:rPr>
        <w:t xml:space="preserve"> </w:t>
      </w:r>
      <w:r w:rsidR="00E01D87">
        <w:rPr>
          <w:rFonts w:ascii="Arial" w:hAnsi="Arial" w:cs="Arial"/>
        </w:rPr>
        <w:t>(CNRS/</w:t>
      </w:r>
      <w:proofErr w:type="spellStart"/>
      <w:r w:rsidR="00E01D87">
        <w:rPr>
          <w:rFonts w:ascii="Arial" w:hAnsi="Arial" w:cs="Arial"/>
        </w:rPr>
        <w:t>Inrae</w:t>
      </w:r>
      <w:proofErr w:type="spellEnd"/>
      <w:r w:rsidR="00E01D87">
        <w:rPr>
          <w:rFonts w:ascii="Arial" w:hAnsi="Arial" w:cs="Arial"/>
        </w:rPr>
        <w:t xml:space="preserve">/Université de Bourgogne/ </w:t>
      </w:r>
      <w:proofErr w:type="spellStart"/>
      <w:r w:rsidR="00E01D87">
        <w:rPr>
          <w:rFonts w:ascii="Arial" w:hAnsi="Arial" w:cs="Arial"/>
        </w:rPr>
        <w:t>AgroSup</w:t>
      </w:r>
      <w:proofErr w:type="spellEnd"/>
      <w:r w:rsidR="00E01D87">
        <w:rPr>
          <w:rFonts w:ascii="Arial" w:hAnsi="Arial" w:cs="Arial"/>
        </w:rPr>
        <w:t xml:space="preserve"> Dijon)</w:t>
      </w:r>
      <w:r>
        <w:rPr>
          <w:rFonts w:ascii="Arial" w:hAnsi="Arial" w:cs="Arial"/>
        </w:rPr>
        <w:t xml:space="preserve"> montre qu</w:t>
      </w:r>
      <w:r w:rsidR="00E01D87">
        <w:rPr>
          <w:rFonts w:ascii="Arial" w:hAnsi="Arial" w:cs="Arial"/>
        </w:rPr>
        <w:t>e ce</w:t>
      </w:r>
      <w:r w:rsidR="00DC39BD">
        <w:rPr>
          <w:rFonts w:ascii="Arial" w:hAnsi="Arial" w:cs="Arial"/>
        </w:rPr>
        <w:t>s circuits</w:t>
      </w:r>
      <w:r w:rsidR="00E01D87">
        <w:rPr>
          <w:rFonts w:ascii="Arial" w:hAnsi="Arial" w:cs="Arial"/>
        </w:rPr>
        <w:t xml:space="preserve"> </w:t>
      </w:r>
      <w:r w:rsidR="00DC39BD">
        <w:rPr>
          <w:rFonts w:ascii="Arial" w:hAnsi="Arial" w:cs="Arial"/>
        </w:rPr>
        <w:t>son</w:t>
      </w:r>
      <w:r w:rsidR="00E01D87">
        <w:rPr>
          <w:rFonts w:ascii="Arial" w:hAnsi="Arial" w:cs="Arial"/>
        </w:rPr>
        <w:t xml:space="preserve">t </w:t>
      </w:r>
      <w:r w:rsidR="0010009F">
        <w:rPr>
          <w:rFonts w:ascii="Arial" w:hAnsi="Arial" w:cs="Arial"/>
        </w:rPr>
        <w:t>activés</w:t>
      </w:r>
      <w:r w:rsidR="000671CC">
        <w:rPr>
          <w:rFonts w:ascii="Arial" w:hAnsi="Arial" w:cs="Arial"/>
        </w:rPr>
        <w:t xml:space="preserve"> </w:t>
      </w:r>
      <w:r w:rsidR="00E01D87">
        <w:rPr>
          <w:rFonts w:ascii="Arial" w:hAnsi="Arial" w:cs="Arial"/>
        </w:rPr>
        <w:t xml:space="preserve">à l’échelle d’un repas, ce </w:t>
      </w:r>
      <w:r>
        <w:rPr>
          <w:rFonts w:ascii="Arial" w:hAnsi="Arial" w:cs="Arial"/>
        </w:rPr>
        <w:t xml:space="preserve">qui </w:t>
      </w:r>
      <w:r w:rsidR="00DC39BD">
        <w:rPr>
          <w:rFonts w:ascii="Arial" w:hAnsi="Arial" w:cs="Arial"/>
        </w:rPr>
        <w:t>contribue à la régulation du comportement alimentaire</w:t>
      </w:r>
      <w:r w:rsidR="000671CC">
        <w:rPr>
          <w:rFonts w:ascii="Arial" w:hAnsi="Arial" w:cs="Arial"/>
        </w:rPr>
        <w:t xml:space="preserve">. </w:t>
      </w:r>
      <w:r w:rsidR="0010009F">
        <w:rPr>
          <w:rFonts w:ascii="Arial" w:hAnsi="Arial" w:cs="Arial"/>
        </w:rPr>
        <w:t>Mais cette activation</w:t>
      </w:r>
      <w:r w:rsidR="000671CC">
        <w:rPr>
          <w:rFonts w:ascii="Arial" w:hAnsi="Arial" w:cs="Arial"/>
        </w:rPr>
        <w:t xml:space="preserve"> ne passe pas par un changement d</w:t>
      </w:r>
      <w:r w:rsidR="0010009F">
        <w:rPr>
          <w:rFonts w:ascii="Arial" w:hAnsi="Arial" w:cs="Arial"/>
        </w:rPr>
        <w:t>ans l</w:t>
      </w:r>
      <w:r w:rsidR="000671CC">
        <w:rPr>
          <w:rFonts w:ascii="Arial" w:hAnsi="Arial" w:cs="Arial"/>
        </w:rPr>
        <w:t xml:space="preserve">es « branchements » </w:t>
      </w:r>
      <w:r w:rsidR="0010009F">
        <w:rPr>
          <w:rFonts w:ascii="Arial" w:hAnsi="Arial" w:cs="Arial"/>
        </w:rPr>
        <w:t>du</w:t>
      </w:r>
      <w:r w:rsidR="000671CC">
        <w:rPr>
          <w:rFonts w:ascii="Arial" w:hAnsi="Arial" w:cs="Arial"/>
        </w:rPr>
        <w:t xml:space="preserve"> circuit. </w:t>
      </w:r>
    </w:p>
    <w:p w14:paraId="165CE415" w14:textId="77777777" w:rsidR="005011AC" w:rsidRDefault="005011AC" w:rsidP="004108D2">
      <w:pPr>
        <w:jc w:val="both"/>
        <w:rPr>
          <w:rFonts w:ascii="Arial" w:hAnsi="Arial" w:cs="Arial"/>
        </w:rPr>
      </w:pPr>
    </w:p>
    <w:p w14:paraId="04A6B14E" w14:textId="76A9C9DF" w:rsidR="005011AC" w:rsidRDefault="005011AC" w:rsidP="004108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scientifiques se </w:t>
      </w:r>
      <w:r w:rsidR="00E01D87">
        <w:rPr>
          <w:rFonts w:ascii="Arial" w:hAnsi="Arial" w:cs="Arial"/>
        </w:rPr>
        <w:t>s</w:t>
      </w:r>
      <w:r>
        <w:rPr>
          <w:rFonts w:ascii="Arial" w:hAnsi="Arial" w:cs="Arial"/>
        </w:rPr>
        <w:t>ont intéressés aux neurones POMC</w:t>
      </w:r>
      <w:r w:rsidR="00E7602A">
        <w:rPr>
          <w:rFonts w:ascii="Arial" w:hAnsi="Arial" w:cs="Arial"/>
        </w:rPr>
        <w:t xml:space="preserve"> de </w:t>
      </w:r>
      <w:r w:rsidR="00E7602A" w:rsidRPr="00E7602A">
        <w:rPr>
          <w:rFonts w:ascii="Arial" w:hAnsi="Arial" w:cs="Arial"/>
        </w:rPr>
        <w:t>l’hypothalamus</w:t>
      </w:r>
      <w:r w:rsidR="00E7602A">
        <w:rPr>
          <w:rFonts w:ascii="Arial" w:hAnsi="Arial" w:cs="Arial"/>
        </w:rPr>
        <w:t>, situés à la base du cerveau</w:t>
      </w:r>
      <w:r w:rsidR="00346B05">
        <w:rPr>
          <w:rFonts w:ascii="Arial" w:hAnsi="Arial" w:cs="Arial"/>
        </w:rPr>
        <w:t xml:space="preserve">. Ces neurones sont </w:t>
      </w:r>
      <w:r w:rsidR="002C3AD4">
        <w:rPr>
          <w:rFonts w:ascii="Arial" w:hAnsi="Arial" w:cs="Arial"/>
        </w:rPr>
        <w:t xml:space="preserve">connus pour </w:t>
      </w:r>
      <w:r w:rsidR="00346B05">
        <w:rPr>
          <w:rFonts w:ascii="Arial" w:hAnsi="Arial" w:cs="Arial"/>
        </w:rPr>
        <w:t xml:space="preserve">limiter </w:t>
      </w:r>
      <w:r w:rsidR="002C3AD4">
        <w:rPr>
          <w:rFonts w:ascii="Arial" w:hAnsi="Arial" w:cs="Arial"/>
        </w:rPr>
        <w:t xml:space="preserve">la prise alimentaire. </w:t>
      </w:r>
      <w:r w:rsidR="00346B05">
        <w:rPr>
          <w:rFonts w:ascii="Arial" w:hAnsi="Arial" w:cs="Arial"/>
        </w:rPr>
        <w:t xml:space="preserve">Ils </w:t>
      </w:r>
      <w:r w:rsidR="002C3AD4">
        <w:rPr>
          <w:rFonts w:ascii="Arial" w:hAnsi="Arial" w:cs="Arial"/>
        </w:rPr>
        <w:t>reçoivent un grand nombre</w:t>
      </w:r>
      <w:r w:rsidR="00E01D87">
        <w:rPr>
          <w:rFonts w:ascii="Arial" w:hAnsi="Arial" w:cs="Arial"/>
        </w:rPr>
        <w:t xml:space="preserve"> de terminaisons nerveuses provenant d’autres régions du cerveau</w:t>
      </w:r>
      <w:r w:rsidR="00F5244B">
        <w:rPr>
          <w:rFonts w:ascii="Arial" w:hAnsi="Arial" w:cs="Arial"/>
        </w:rPr>
        <w:t xml:space="preserve"> et l</w:t>
      </w:r>
      <w:r w:rsidR="00346B05">
        <w:rPr>
          <w:rFonts w:ascii="Arial" w:hAnsi="Arial" w:cs="Arial"/>
        </w:rPr>
        <w:t>es connexions de ce circuit sont malléables : elles peuvent se faire et se défaire très rapidement au gré des fluctuations hormonales</w:t>
      </w:r>
      <w:r w:rsidR="00E01D87">
        <w:rPr>
          <w:rFonts w:ascii="Arial" w:hAnsi="Arial" w:cs="Arial"/>
        </w:rPr>
        <w:t xml:space="preserve">. </w:t>
      </w:r>
      <w:r w:rsidR="00346B05">
        <w:rPr>
          <w:rFonts w:ascii="Arial" w:hAnsi="Arial" w:cs="Arial"/>
        </w:rPr>
        <w:t>Les chercheurs ont observé qu’a</w:t>
      </w:r>
      <w:r w:rsidR="002C3AD4">
        <w:rPr>
          <w:rFonts w:ascii="Arial" w:hAnsi="Arial" w:cs="Arial"/>
        </w:rPr>
        <w:t xml:space="preserve">près un repas équilibré, </w:t>
      </w:r>
      <w:r w:rsidR="00346B05">
        <w:rPr>
          <w:rFonts w:ascii="Arial" w:hAnsi="Arial" w:cs="Arial"/>
        </w:rPr>
        <w:t xml:space="preserve">ce circuit neuronal </w:t>
      </w:r>
      <w:r w:rsidR="00E01D87">
        <w:rPr>
          <w:rFonts w:ascii="Arial" w:hAnsi="Arial" w:cs="Arial"/>
        </w:rPr>
        <w:t>n’est pas modifié.</w:t>
      </w:r>
      <w:r w:rsidR="002C3AD4">
        <w:rPr>
          <w:rFonts w:ascii="Arial" w:hAnsi="Arial" w:cs="Arial"/>
        </w:rPr>
        <w:t xml:space="preserve"> </w:t>
      </w:r>
      <w:r w:rsidR="00E01D87">
        <w:rPr>
          <w:rFonts w:ascii="Arial" w:hAnsi="Arial" w:cs="Arial"/>
        </w:rPr>
        <w:t xml:space="preserve">En revanche, d’autres cellules nerveuses associées </w:t>
      </w:r>
      <w:r w:rsidR="00346B05">
        <w:rPr>
          <w:rFonts w:ascii="Arial" w:hAnsi="Arial" w:cs="Arial"/>
        </w:rPr>
        <w:t xml:space="preserve">aux </w:t>
      </w:r>
      <w:r w:rsidR="00E01D87">
        <w:rPr>
          <w:rFonts w:ascii="Arial" w:hAnsi="Arial" w:cs="Arial"/>
        </w:rPr>
        <w:t>neurones</w:t>
      </w:r>
      <w:r w:rsidR="00346B05">
        <w:rPr>
          <w:rFonts w:ascii="Arial" w:hAnsi="Arial" w:cs="Arial"/>
        </w:rPr>
        <w:t xml:space="preserve"> POMC</w:t>
      </w:r>
      <w:r w:rsidR="00E01D87">
        <w:rPr>
          <w:rFonts w:ascii="Arial" w:hAnsi="Arial" w:cs="Arial"/>
        </w:rPr>
        <w:t xml:space="preserve">, les astrocytes, changent de forme. </w:t>
      </w:r>
    </w:p>
    <w:p w14:paraId="09ECAF3E" w14:textId="77777777" w:rsidR="005011AC" w:rsidRPr="005011AC" w:rsidRDefault="005011AC" w:rsidP="004108D2">
      <w:pPr>
        <w:jc w:val="both"/>
        <w:rPr>
          <w:rFonts w:ascii="Arial" w:hAnsi="Arial" w:cs="Arial"/>
        </w:rPr>
      </w:pPr>
    </w:p>
    <w:p w14:paraId="580B8FF3" w14:textId="47AE66EC" w:rsidR="004108D2" w:rsidRDefault="00E01D87" w:rsidP="004108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astrocytes </w:t>
      </w:r>
      <w:r w:rsidR="00C345AF">
        <w:rPr>
          <w:rFonts w:ascii="Arial" w:hAnsi="Arial" w:cs="Arial"/>
        </w:rPr>
        <w:t xml:space="preserve">sont </w:t>
      </w:r>
      <w:r w:rsidR="00F12E9B">
        <w:rPr>
          <w:rFonts w:ascii="Arial" w:hAnsi="Arial" w:cs="Arial"/>
        </w:rPr>
        <w:t xml:space="preserve">des cellules nerveuses en forme d’étoiles, d’abord décrites </w:t>
      </w:r>
      <w:r w:rsidR="00C345AF">
        <w:rPr>
          <w:rFonts w:ascii="Arial" w:hAnsi="Arial" w:cs="Arial"/>
        </w:rPr>
        <w:t>pour leur</w:t>
      </w:r>
      <w:r>
        <w:rPr>
          <w:rFonts w:ascii="Arial" w:hAnsi="Arial" w:cs="Arial"/>
        </w:rPr>
        <w:t xml:space="preserve"> rôle</w:t>
      </w:r>
      <w:r w:rsidR="004108D2" w:rsidRPr="004108D2">
        <w:rPr>
          <w:rFonts w:ascii="Arial" w:hAnsi="Arial" w:cs="Arial"/>
        </w:rPr>
        <w:t xml:space="preserve"> </w:t>
      </w:r>
      <w:r w:rsidR="00F12E9B">
        <w:rPr>
          <w:rFonts w:ascii="Arial" w:hAnsi="Arial" w:cs="Arial"/>
        </w:rPr>
        <w:t xml:space="preserve">de support des neurones. </w:t>
      </w:r>
      <w:r w:rsidR="00C345AF">
        <w:rPr>
          <w:rFonts w:ascii="Arial" w:hAnsi="Arial" w:cs="Arial"/>
        </w:rPr>
        <w:t>Dans les conditions habituelles, i</w:t>
      </w:r>
      <w:r>
        <w:rPr>
          <w:rFonts w:ascii="Arial" w:hAnsi="Arial" w:cs="Arial"/>
        </w:rPr>
        <w:t xml:space="preserve">ls </w:t>
      </w:r>
      <w:r w:rsidR="004108D2" w:rsidRPr="004108D2">
        <w:rPr>
          <w:rFonts w:ascii="Arial" w:hAnsi="Arial" w:cs="Arial"/>
        </w:rPr>
        <w:t>recouvren</w:t>
      </w:r>
      <w:r>
        <w:rPr>
          <w:rFonts w:ascii="Arial" w:hAnsi="Arial" w:cs="Arial"/>
        </w:rPr>
        <w:t xml:space="preserve">t </w:t>
      </w:r>
      <w:r w:rsidR="00C345AF">
        <w:rPr>
          <w:rFonts w:ascii="Arial" w:hAnsi="Arial" w:cs="Arial"/>
        </w:rPr>
        <w:t>étroitement les neurones POMC</w:t>
      </w:r>
      <w:r w:rsidR="00346B05">
        <w:rPr>
          <w:rFonts w:ascii="Arial" w:hAnsi="Arial" w:cs="Arial"/>
        </w:rPr>
        <w:t xml:space="preserve"> </w:t>
      </w:r>
      <w:r w:rsidR="00C345AF">
        <w:rPr>
          <w:rFonts w:ascii="Arial" w:hAnsi="Arial" w:cs="Arial"/>
        </w:rPr>
        <w:t>et</w:t>
      </w:r>
      <w:r w:rsidR="004108D2" w:rsidRPr="004108D2">
        <w:rPr>
          <w:rFonts w:ascii="Arial" w:hAnsi="Arial" w:cs="Arial"/>
        </w:rPr>
        <w:t xml:space="preserve"> </w:t>
      </w:r>
      <w:r w:rsidR="00C345AF">
        <w:rPr>
          <w:rFonts w:ascii="Arial" w:hAnsi="Arial" w:cs="Arial"/>
        </w:rPr>
        <w:t>agisse</w:t>
      </w:r>
      <w:r w:rsidR="004108D2" w:rsidRPr="004108D2">
        <w:rPr>
          <w:rFonts w:ascii="Arial" w:hAnsi="Arial" w:cs="Arial"/>
        </w:rPr>
        <w:t>nt</w:t>
      </w:r>
      <w:r w:rsidR="00346B05">
        <w:rPr>
          <w:rFonts w:ascii="Arial" w:hAnsi="Arial" w:cs="Arial"/>
        </w:rPr>
        <w:t xml:space="preserve"> un peu à la manière de</w:t>
      </w:r>
      <w:r w:rsidR="004108D2" w:rsidRPr="004108D2">
        <w:rPr>
          <w:rFonts w:ascii="Arial" w:hAnsi="Arial" w:cs="Arial"/>
        </w:rPr>
        <w:t xml:space="preserve"> </w:t>
      </w:r>
      <w:r w:rsidR="00F12E9B">
        <w:rPr>
          <w:rFonts w:ascii="Arial" w:hAnsi="Arial" w:cs="Arial"/>
        </w:rPr>
        <w:t xml:space="preserve">plaquettes de frein, </w:t>
      </w:r>
      <w:r w:rsidR="004108D2" w:rsidRPr="004108D2">
        <w:rPr>
          <w:rFonts w:ascii="Arial" w:hAnsi="Arial" w:cs="Arial"/>
        </w:rPr>
        <w:t>limitant leur activité</w:t>
      </w:r>
      <w:r>
        <w:rPr>
          <w:rFonts w:ascii="Arial" w:hAnsi="Arial" w:cs="Arial"/>
        </w:rPr>
        <w:t>.</w:t>
      </w:r>
      <w:r w:rsidR="004108D2" w:rsidRPr="004108D2">
        <w:rPr>
          <w:rFonts w:ascii="Arial" w:hAnsi="Arial" w:cs="Arial"/>
        </w:rPr>
        <w:t xml:space="preserve"> Après un repas,</w:t>
      </w:r>
      <w:r>
        <w:rPr>
          <w:rFonts w:ascii="Arial" w:hAnsi="Arial" w:cs="Arial"/>
        </w:rPr>
        <w:t xml:space="preserve"> </w:t>
      </w:r>
      <w:r w:rsidRPr="004108D2">
        <w:rPr>
          <w:rFonts w:ascii="Arial" w:hAnsi="Arial" w:cs="Arial"/>
        </w:rPr>
        <w:t>l</w:t>
      </w:r>
      <w:r>
        <w:rPr>
          <w:rFonts w:ascii="Arial" w:hAnsi="Arial" w:cs="Arial"/>
        </w:rPr>
        <w:t>e taux de glucose dans le sang (</w:t>
      </w:r>
      <w:r w:rsidRPr="004108D2">
        <w:rPr>
          <w:rFonts w:ascii="Arial" w:hAnsi="Arial" w:cs="Arial"/>
        </w:rPr>
        <w:t>glycémie</w:t>
      </w:r>
      <w:r>
        <w:rPr>
          <w:rFonts w:ascii="Arial" w:hAnsi="Arial" w:cs="Arial"/>
        </w:rPr>
        <w:t xml:space="preserve">) </w:t>
      </w:r>
      <w:r w:rsidRPr="004108D2">
        <w:rPr>
          <w:rFonts w:ascii="Arial" w:hAnsi="Arial" w:cs="Arial"/>
        </w:rPr>
        <w:t>s’élève transitoirement</w:t>
      </w:r>
      <w:r w:rsidR="004108D2" w:rsidRPr="004108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et ce signal est ressenti par </w:t>
      </w:r>
      <w:r w:rsidR="004108D2" w:rsidRPr="004108D2">
        <w:rPr>
          <w:rFonts w:ascii="Arial" w:hAnsi="Arial" w:cs="Arial"/>
        </w:rPr>
        <w:t>les astrocytes</w:t>
      </w:r>
      <w:r>
        <w:rPr>
          <w:rFonts w:ascii="Arial" w:hAnsi="Arial" w:cs="Arial"/>
        </w:rPr>
        <w:t xml:space="preserve"> qui</w:t>
      </w:r>
      <w:r w:rsidR="004108D2" w:rsidRPr="004108D2">
        <w:rPr>
          <w:rFonts w:ascii="Arial" w:hAnsi="Arial" w:cs="Arial"/>
        </w:rPr>
        <w:t xml:space="preserve"> se </w:t>
      </w:r>
      <w:r>
        <w:rPr>
          <w:rFonts w:ascii="Arial" w:hAnsi="Arial" w:cs="Arial"/>
        </w:rPr>
        <w:t>rétractent</w:t>
      </w:r>
      <w:r w:rsidR="00DC39BD">
        <w:rPr>
          <w:rFonts w:ascii="Arial" w:hAnsi="Arial" w:cs="Arial"/>
        </w:rPr>
        <w:t xml:space="preserve"> en moins d’une heure</w:t>
      </w:r>
      <w:r w:rsidR="004108D2" w:rsidRPr="004108D2">
        <w:rPr>
          <w:rFonts w:ascii="Arial" w:hAnsi="Arial" w:cs="Arial"/>
        </w:rPr>
        <w:t xml:space="preserve">. </w:t>
      </w:r>
      <w:r w:rsidR="00C345AF">
        <w:rPr>
          <w:rFonts w:ascii="Arial" w:hAnsi="Arial" w:cs="Arial"/>
        </w:rPr>
        <w:t xml:space="preserve">Le </w:t>
      </w:r>
      <w:r w:rsidR="00346B05">
        <w:rPr>
          <w:rFonts w:ascii="Arial" w:hAnsi="Arial" w:cs="Arial"/>
        </w:rPr>
        <w:t>« </w:t>
      </w:r>
      <w:r w:rsidR="00C345AF">
        <w:rPr>
          <w:rFonts w:ascii="Arial" w:hAnsi="Arial" w:cs="Arial"/>
        </w:rPr>
        <w:t>frein</w:t>
      </w:r>
      <w:r w:rsidR="00346B05">
        <w:rPr>
          <w:rFonts w:ascii="Arial" w:hAnsi="Arial" w:cs="Arial"/>
        </w:rPr>
        <w:t xml:space="preserve"> » </w:t>
      </w:r>
      <w:r w:rsidR="00C345AF">
        <w:rPr>
          <w:rFonts w:ascii="Arial" w:hAnsi="Arial" w:cs="Arial"/>
        </w:rPr>
        <w:t xml:space="preserve">étant levé, les neurones POMC se trouvent activés, ce qui </w:t>
      </w:r>
      <w:r w:rsidR="004108D2" w:rsidRPr="004108D2">
        <w:rPr>
          <w:rFonts w:ascii="Arial" w:hAnsi="Arial" w:cs="Arial"/>
        </w:rPr>
        <w:t xml:space="preserve">favorise </w:t>
      </w:r>
      <w:r w:rsidR="004108D2" w:rsidRPr="00C345AF">
        <w:rPr>
          <w:rFonts w:ascii="Arial" w:hAnsi="Arial" w:cs="Arial"/>
          <w:i/>
        </w:rPr>
        <w:t>in fine</w:t>
      </w:r>
      <w:r w:rsidR="004108D2" w:rsidRPr="004108D2">
        <w:rPr>
          <w:rFonts w:ascii="Arial" w:hAnsi="Arial" w:cs="Arial"/>
        </w:rPr>
        <w:t xml:space="preserve"> l</w:t>
      </w:r>
      <w:r w:rsidR="00C345AF">
        <w:rPr>
          <w:rFonts w:ascii="Arial" w:hAnsi="Arial" w:cs="Arial"/>
        </w:rPr>
        <w:t>e sentiment de</w:t>
      </w:r>
      <w:r w:rsidR="004108D2" w:rsidRPr="004108D2">
        <w:rPr>
          <w:rFonts w:ascii="Arial" w:hAnsi="Arial" w:cs="Arial"/>
        </w:rPr>
        <w:t xml:space="preserve"> satiété.</w:t>
      </w:r>
    </w:p>
    <w:p w14:paraId="4E9E407B" w14:textId="77777777" w:rsidR="004108D2" w:rsidRDefault="004108D2" w:rsidP="004108D2">
      <w:pPr>
        <w:jc w:val="both"/>
        <w:rPr>
          <w:rFonts w:ascii="Arial" w:hAnsi="Arial" w:cs="Arial"/>
        </w:rPr>
      </w:pPr>
    </w:p>
    <w:p w14:paraId="281C9B68" w14:textId="557D0D88" w:rsidR="004108D2" w:rsidRDefault="00C345AF" w:rsidP="004108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 manière étonnante, un r</w:t>
      </w:r>
      <w:r w:rsidR="00DC39BD">
        <w:rPr>
          <w:rFonts w:ascii="Arial" w:hAnsi="Arial" w:cs="Arial"/>
        </w:rPr>
        <w:t>epas</w:t>
      </w:r>
      <w:r>
        <w:rPr>
          <w:rFonts w:ascii="Arial" w:hAnsi="Arial" w:cs="Arial"/>
        </w:rPr>
        <w:t xml:space="preserve"> riche en graisses n’induit pas ce remodelage. Est-ce à dire que les lipides sont moins efficaces pour couper la faim ? Les </w:t>
      </w:r>
      <w:r w:rsidR="00F12E9B">
        <w:rPr>
          <w:rFonts w:ascii="Arial" w:hAnsi="Arial" w:cs="Arial"/>
        </w:rPr>
        <w:t>scientifiques cherchent à déterminer</w:t>
      </w:r>
      <w:r>
        <w:rPr>
          <w:rFonts w:ascii="Arial" w:hAnsi="Arial" w:cs="Arial"/>
        </w:rPr>
        <w:t xml:space="preserve"> s’ils ne déclencheraient pas la satiété par un autre circuit. </w:t>
      </w:r>
      <w:r w:rsidR="004108D2" w:rsidRPr="004108D2">
        <w:rPr>
          <w:rFonts w:ascii="Arial" w:hAnsi="Arial" w:cs="Arial"/>
        </w:rPr>
        <w:t xml:space="preserve">Il reste </w:t>
      </w:r>
      <w:r w:rsidR="00DC39BD">
        <w:rPr>
          <w:rFonts w:ascii="Arial" w:hAnsi="Arial" w:cs="Arial"/>
        </w:rPr>
        <w:t xml:space="preserve">aussi </w:t>
      </w:r>
      <w:r w:rsidR="004108D2" w:rsidRPr="004108D2">
        <w:rPr>
          <w:rFonts w:ascii="Arial" w:hAnsi="Arial" w:cs="Arial"/>
        </w:rPr>
        <w:t xml:space="preserve">à savoir si </w:t>
      </w:r>
      <w:r w:rsidR="00DC39BD">
        <w:rPr>
          <w:rFonts w:ascii="Arial" w:hAnsi="Arial" w:cs="Arial"/>
        </w:rPr>
        <w:t>les</w:t>
      </w:r>
      <w:r w:rsidR="00A254E5">
        <w:rPr>
          <w:rFonts w:ascii="Arial" w:hAnsi="Arial" w:cs="Arial"/>
        </w:rPr>
        <w:t xml:space="preserve"> </w:t>
      </w:r>
      <w:r w:rsidR="004108D2" w:rsidRPr="004108D2">
        <w:rPr>
          <w:rFonts w:ascii="Arial" w:hAnsi="Arial" w:cs="Arial"/>
        </w:rPr>
        <w:t>édulcorants</w:t>
      </w:r>
      <w:r w:rsidR="00DC39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ont </w:t>
      </w:r>
      <w:r w:rsidR="004108D2" w:rsidRPr="004108D2">
        <w:rPr>
          <w:rFonts w:ascii="Arial" w:hAnsi="Arial" w:cs="Arial"/>
        </w:rPr>
        <w:t xml:space="preserve">les mêmes effets ou </w:t>
      </w:r>
      <w:r w:rsidR="00DC39BD">
        <w:rPr>
          <w:rFonts w:ascii="Arial" w:hAnsi="Arial" w:cs="Arial"/>
        </w:rPr>
        <w:t>s’ils</w:t>
      </w:r>
      <w:r w:rsidR="004108D2" w:rsidRPr="004108D2">
        <w:rPr>
          <w:rFonts w:ascii="Arial" w:hAnsi="Arial" w:cs="Arial"/>
        </w:rPr>
        <w:t xml:space="preserve"> sont de véritables leurres pour le cerveau</w:t>
      </w:r>
      <w:r w:rsidR="00DC39BD">
        <w:rPr>
          <w:rFonts w:ascii="Arial" w:hAnsi="Arial" w:cs="Arial"/>
        </w:rPr>
        <w:t>,</w:t>
      </w:r>
      <w:r w:rsidR="004108D2" w:rsidRPr="004108D2">
        <w:rPr>
          <w:rFonts w:ascii="Arial" w:hAnsi="Arial" w:cs="Arial"/>
        </w:rPr>
        <w:t xml:space="preserve"> qui ne procurent que la sensation sucrée </w:t>
      </w:r>
      <w:r w:rsidR="000C50C4">
        <w:rPr>
          <w:rFonts w:ascii="Arial" w:hAnsi="Arial" w:cs="Arial"/>
        </w:rPr>
        <w:t xml:space="preserve">addictive </w:t>
      </w:r>
      <w:r w:rsidR="004108D2" w:rsidRPr="004108D2">
        <w:rPr>
          <w:rFonts w:ascii="Arial" w:hAnsi="Arial" w:cs="Arial"/>
        </w:rPr>
        <w:t xml:space="preserve">sans </w:t>
      </w:r>
      <w:r w:rsidR="000C50C4">
        <w:rPr>
          <w:rFonts w:ascii="Arial" w:hAnsi="Arial" w:cs="Arial"/>
        </w:rPr>
        <w:t>couper la faim</w:t>
      </w:r>
      <w:r w:rsidR="004108D2" w:rsidRPr="004108D2">
        <w:rPr>
          <w:rFonts w:ascii="Arial" w:hAnsi="Arial" w:cs="Arial"/>
        </w:rPr>
        <w:t>.</w:t>
      </w:r>
    </w:p>
    <w:p w14:paraId="4CDC3A1D" w14:textId="77777777" w:rsidR="0038451A" w:rsidRDefault="0038451A" w:rsidP="009A59CB">
      <w:pPr>
        <w:jc w:val="both"/>
        <w:rPr>
          <w:rFonts w:ascii="Arial" w:hAnsi="Arial" w:cs="Arial"/>
          <w:b/>
          <w:sz w:val="22"/>
          <w:szCs w:val="22"/>
        </w:rPr>
      </w:pPr>
    </w:p>
    <w:p w14:paraId="6C50E888" w14:textId="3AC5AF20" w:rsidR="009A59CB" w:rsidRPr="00216EA8" w:rsidRDefault="009A59CB" w:rsidP="009A59CB">
      <w:pPr>
        <w:jc w:val="both"/>
        <w:rPr>
          <w:rFonts w:ascii="Arial" w:hAnsi="Arial" w:cs="Arial"/>
          <w:b/>
          <w:sz w:val="22"/>
          <w:szCs w:val="22"/>
        </w:rPr>
      </w:pPr>
      <w:r w:rsidRPr="00216EA8">
        <w:rPr>
          <w:rFonts w:ascii="Arial" w:hAnsi="Arial" w:cs="Arial"/>
          <w:b/>
          <w:sz w:val="22"/>
          <w:szCs w:val="22"/>
        </w:rPr>
        <w:lastRenderedPageBreak/>
        <w:t>Notes</w:t>
      </w:r>
    </w:p>
    <w:p w14:paraId="76F58963" w14:textId="77777777" w:rsidR="009A59CB" w:rsidRPr="00012249" w:rsidRDefault="00693812" w:rsidP="009A59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488CE1" w:themeColor="background2" w:themeTint="80"/>
          <w:sz w:val="24"/>
          <w:szCs w:val="24"/>
        </w:rPr>
        <w:pict w14:anchorId="1EFD3213">
          <v:rect id="_x0000_i1025" alt="" style="width:460.7pt;height:1.5pt;mso-width-percent:0;mso-height-percent:0;mso-width-percent:0;mso-height-percent:0" o:hralign="center" o:hrstd="t" o:hrnoshade="t" o:hr="t" fillcolor="#0c3f70 [2407]" stroked="f"/>
        </w:pict>
      </w:r>
    </w:p>
    <w:p w14:paraId="44A48F07" w14:textId="76A14212" w:rsidR="00F12E9B" w:rsidRDefault="009A59CB" w:rsidP="00C77D73">
      <w:pPr>
        <w:jc w:val="both"/>
        <w:rPr>
          <w:rFonts w:ascii="Arial" w:hAnsi="Arial" w:cs="Arial"/>
        </w:rPr>
      </w:pPr>
      <w:r w:rsidRPr="003B37D6">
        <w:rPr>
          <w:rFonts w:ascii="Arial" w:hAnsi="Arial" w:cs="Arial"/>
          <w:vertAlign w:val="superscript"/>
        </w:rPr>
        <w:t>1</w:t>
      </w:r>
      <w:r w:rsidRPr="003B37D6">
        <w:rPr>
          <w:rFonts w:ascii="Arial" w:hAnsi="Arial" w:cs="Arial"/>
        </w:rPr>
        <w:t xml:space="preserve"> </w:t>
      </w:r>
      <w:r w:rsidR="00932F3D" w:rsidRPr="003B37D6">
        <w:rPr>
          <w:rFonts w:ascii="Arial" w:hAnsi="Arial" w:cs="Arial"/>
        </w:rPr>
        <w:t>L’étude a été menée au Centre des sciences du goût et de l’alimentation (CNRS/</w:t>
      </w:r>
      <w:proofErr w:type="spellStart"/>
      <w:r w:rsidR="00932F3D" w:rsidRPr="003B37D6">
        <w:rPr>
          <w:rFonts w:ascii="Arial" w:hAnsi="Arial" w:cs="Arial"/>
        </w:rPr>
        <w:t>Inrae</w:t>
      </w:r>
      <w:proofErr w:type="spellEnd"/>
      <w:r w:rsidR="00932F3D" w:rsidRPr="003B37D6">
        <w:rPr>
          <w:rFonts w:ascii="Arial" w:hAnsi="Arial" w:cs="Arial"/>
        </w:rPr>
        <w:t>/Université de Bourgogne/</w:t>
      </w:r>
      <w:proofErr w:type="spellStart"/>
      <w:r w:rsidR="00932F3D" w:rsidRPr="003B37D6">
        <w:rPr>
          <w:rFonts w:ascii="Arial" w:hAnsi="Arial" w:cs="Arial"/>
        </w:rPr>
        <w:t>Agrosup</w:t>
      </w:r>
      <w:proofErr w:type="spellEnd"/>
      <w:r w:rsidR="00932F3D" w:rsidRPr="003B37D6">
        <w:rPr>
          <w:rFonts w:ascii="Arial" w:hAnsi="Arial" w:cs="Arial"/>
        </w:rPr>
        <w:t xml:space="preserve"> Dijon), en étroite collaboration avec des collègues de l’Institut de pharmacologie moléculaire et cellulaire (CNRS/Université Côte d’Azur), de l’Institut de génomique fonctionnelle (CNRS/Inserm/Université de Montpellier) et de l’</w:t>
      </w:r>
      <w:r w:rsidR="001C7321">
        <w:rPr>
          <w:rFonts w:ascii="Arial" w:hAnsi="Arial" w:cs="Arial"/>
        </w:rPr>
        <w:t>U</w:t>
      </w:r>
      <w:r w:rsidR="00932F3D" w:rsidRPr="003B37D6">
        <w:rPr>
          <w:rFonts w:ascii="Arial" w:hAnsi="Arial" w:cs="Arial"/>
        </w:rPr>
        <w:t>niversité du Luxembourg, et avec les contributions de</w:t>
      </w:r>
      <w:r w:rsidR="003B37D6" w:rsidRPr="003B37D6">
        <w:rPr>
          <w:rFonts w:ascii="Arial" w:hAnsi="Arial" w:cs="Arial"/>
        </w:rPr>
        <w:t xml:space="preserve"> l’Unité de biologie fonctionnelle et adaptative (CNRS/Université de Paris)</w:t>
      </w:r>
      <w:r w:rsidR="00DC39BD">
        <w:rPr>
          <w:rFonts w:ascii="Arial" w:hAnsi="Arial" w:cs="Arial"/>
        </w:rPr>
        <w:t xml:space="preserve"> et</w:t>
      </w:r>
      <w:r w:rsidR="003B37D6" w:rsidRPr="003B37D6">
        <w:rPr>
          <w:rFonts w:ascii="Arial" w:hAnsi="Arial" w:cs="Arial"/>
        </w:rPr>
        <w:t xml:space="preserve"> de l’Institut de psychiatrie et de neuroscience de Paris (Inserm/Université </w:t>
      </w:r>
      <w:r w:rsidR="003B37D6">
        <w:rPr>
          <w:rFonts w:ascii="Arial" w:hAnsi="Arial" w:cs="Arial"/>
        </w:rPr>
        <w:t>de Paris</w:t>
      </w:r>
      <w:r w:rsidR="00DC39BD">
        <w:rPr>
          <w:rFonts w:ascii="Arial" w:hAnsi="Arial" w:cs="Arial"/>
        </w:rPr>
        <w:t>)</w:t>
      </w:r>
      <w:r w:rsidRPr="003B37D6">
        <w:rPr>
          <w:rFonts w:ascii="Arial" w:hAnsi="Arial" w:cs="Arial"/>
        </w:rPr>
        <w:t>.</w:t>
      </w:r>
    </w:p>
    <w:bookmarkStart w:id="0" w:name="_GoBack"/>
    <w:bookmarkEnd w:id="0"/>
    <w:p w14:paraId="1C6EE998" w14:textId="192F2BC1" w:rsidR="00DC39BD" w:rsidRDefault="0010009F" w:rsidP="00C77D73">
      <w:pPr>
        <w:jc w:val="both"/>
        <w:rPr>
          <w:rFonts w:ascii="Arial" w:hAnsi="Arial" w:cs="Arial"/>
        </w:rPr>
      </w:pPr>
      <w:r w:rsidRPr="00012249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F4FD385" wp14:editId="56CEEA96">
                <wp:simplePos x="0" y="0"/>
                <wp:positionH relativeFrom="margin">
                  <wp:posOffset>2858770</wp:posOffset>
                </wp:positionH>
                <wp:positionV relativeFrom="paragraph">
                  <wp:posOffset>2309759</wp:posOffset>
                </wp:positionV>
                <wp:extent cx="2956560" cy="1404620"/>
                <wp:effectExtent l="0" t="0" r="0" b="0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4630D" w14:textId="5B677D17" w:rsidR="00555D8D" w:rsidRDefault="008A7611" w:rsidP="00555D8D">
                            <w:pPr>
                              <w:tabs>
                                <w:tab w:val="left" w:pos="709"/>
                              </w:tabs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  <w:r w:rsidRPr="008A7611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eurones POMC </w:t>
                            </w:r>
                            <w:r w:rsidR="002F2835" w:rsidRPr="008A7611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(points </w:t>
                            </w:r>
                            <w:r w:rsidR="002F2835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oranges</w:t>
                            </w:r>
                            <w:r w:rsidR="002F2835" w:rsidRPr="008A7611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  <w:r w:rsidR="002F2835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dans</w:t>
                            </w:r>
                            <w:r w:rsidRPr="008A7611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l’hypothalamus</w:t>
                            </w:r>
                            <w: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, à la base du cerveau.</w:t>
                            </w:r>
                            <w:r w:rsidRPr="008A7611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761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Photo acquise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chez la souris</w:t>
                            </w:r>
                            <w:r w:rsidRPr="008A761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avec un microscope </w:t>
                            </w:r>
                            <w:proofErr w:type="spellStart"/>
                            <w:r w:rsidRPr="008A761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confocal</w:t>
                            </w:r>
                            <w:proofErr w:type="spellEnd"/>
                            <w:r w:rsidRPr="008A761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34AB3D62" w14:textId="7E823551" w:rsidR="008A7611" w:rsidRPr="003D536A" w:rsidRDefault="008A7611" w:rsidP="00555D8D">
                            <w:pPr>
                              <w:tabs>
                                <w:tab w:val="left" w:pos="709"/>
                              </w:tabs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A1AA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© </w:t>
                            </w:r>
                            <w:r w:rsidR="00EA1AA7" w:rsidRPr="00EA1AA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Danaé </w:t>
                            </w:r>
                            <w:proofErr w:type="spellStart"/>
                            <w:r w:rsidR="00EA1AA7" w:rsidRPr="00EA1AA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Nuzzaci</w:t>
                            </w:r>
                            <w:proofErr w:type="spellEnd"/>
                            <w:r w:rsidR="00EA1AA7" w:rsidRPr="00EA1AA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/ CNRS / CSGA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4FD38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225.1pt;margin-top:181.85pt;width:232.8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" stroked="f">
                <v:textbox style="mso-fit-shape-to-text:t">
                  <w:txbxContent>
                    <w:p w14:paraId="6444630D" w14:textId="5B677D17" w:rsidR="00555D8D" w:rsidRDefault="008A7611" w:rsidP="00555D8D">
                      <w:pPr>
                        <w:tabs>
                          <w:tab w:val="left" w:pos="709"/>
                        </w:tabs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N</w:t>
                      </w:r>
                      <w:r w:rsidRPr="008A7611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eurones POMC </w:t>
                      </w:r>
                      <w:r w:rsidR="002F2835" w:rsidRPr="008A7611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(points </w:t>
                      </w:r>
                      <w:r w:rsidR="002F2835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oranges</w:t>
                      </w:r>
                      <w:r w:rsidR="002F2835" w:rsidRPr="008A7611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)</w:t>
                      </w:r>
                      <w:r w:rsidR="002F2835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dans</w:t>
                      </w:r>
                      <w:r w:rsidRPr="008A7611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l’hypothalamus</w:t>
                      </w:r>
                      <w:r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, à la base du cerveau.</w:t>
                      </w:r>
                      <w:r w:rsidRPr="008A7611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A7611">
                        <w:rPr>
                          <w:rFonts w:cstheme="minorHAnsi"/>
                          <w:sz w:val="18"/>
                          <w:szCs w:val="18"/>
                        </w:rPr>
                        <w:t>Photo acquise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chez la souris</w:t>
                      </w:r>
                      <w:r w:rsidRPr="008A7611">
                        <w:rPr>
                          <w:rFonts w:cstheme="minorHAnsi"/>
                          <w:sz w:val="18"/>
                          <w:szCs w:val="18"/>
                        </w:rPr>
                        <w:t xml:space="preserve"> avec un microscope </w:t>
                      </w:r>
                      <w:proofErr w:type="spellStart"/>
                      <w:r w:rsidRPr="008A7611">
                        <w:rPr>
                          <w:rFonts w:cstheme="minorHAnsi"/>
                          <w:sz w:val="18"/>
                          <w:szCs w:val="18"/>
                        </w:rPr>
                        <w:t>confocal</w:t>
                      </w:r>
                      <w:proofErr w:type="spellEnd"/>
                      <w:r w:rsidRPr="008A7611">
                        <w:rPr>
                          <w:rFonts w:cstheme="minorHAnsi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34AB3D62" w14:textId="7E823551" w:rsidR="008A7611" w:rsidRPr="003D536A" w:rsidRDefault="008A7611" w:rsidP="00555D8D">
                      <w:pPr>
                        <w:tabs>
                          <w:tab w:val="left" w:pos="709"/>
                        </w:tabs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EA1AA7">
                        <w:rPr>
                          <w:rFonts w:cstheme="minorHAnsi"/>
                          <w:sz w:val="18"/>
                          <w:szCs w:val="18"/>
                        </w:rPr>
                        <w:t xml:space="preserve">© </w:t>
                      </w:r>
                      <w:r w:rsidR="00EA1AA7" w:rsidRPr="00EA1AA7">
                        <w:rPr>
                          <w:rFonts w:cstheme="minorHAnsi"/>
                          <w:sz w:val="18"/>
                          <w:szCs w:val="18"/>
                        </w:rPr>
                        <w:t xml:space="preserve">Danaé </w:t>
                      </w:r>
                      <w:proofErr w:type="spellStart"/>
                      <w:r w:rsidR="00EA1AA7" w:rsidRPr="00EA1AA7">
                        <w:rPr>
                          <w:rFonts w:cstheme="minorHAnsi"/>
                          <w:sz w:val="18"/>
                          <w:szCs w:val="18"/>
                        </w:rPr>
                        <w:t>Nuzzaci</w:t>
                      </w:r>
                      <w:proofErr w:type="spellEnd"/>
                      <w:r w:rsidR="00EA1AA7" w:rsidRPr="00EA1AA7">
                        <w:rPr>
                          <w:rFonts w:cstheme="minorHAnsi"/>
                          <w:sz w:val="18"/>
                          <w:szCs w:val="18"/>
                        </w:rPr>
                        <w:t xml:space="preserve"> / CNRS / CSGA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12249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D6CE012" wp14:editId="162C6413">
                <wp:simplePos x="0" y="0"/>
                <wp:positionH relativeFrom="margin">
                  <wp:posOffset>-45720</wp:posOffset>
                </wp:positionH>
                <wp:positionV relativeFrom="paragraph">
                  <wp:posOffset>2942219</wp:posOffset>
                </wp:positionV>
                <wp:extent cx="288544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5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F8DDD" w14:textId="77777777" w:rsidR="00555D8D" w:rsidRDefault="00A254E5" w:rsidP="00555D8D">
                            <w:pPr>
                              <w:tabs>
                                <w:tab w:val="left" w:pos="709"/>
                              </w:tabs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254E5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Remodelage du circuit de la satiété des neurones POMC après un repas équilibré</w:t>
                            </w:r>
                            <w:r w:rsidR="008A7611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555D8D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A761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Encadré rouge : zone correspondant à la photo de droite. </w:t>
                            </w:r>
                          </w:p>
                          <w:p w14:paraId="27BE6B83" w14:textId="4F0DC1C5" w:rsidR="00C77D73" w:rsidRPr="003D536A" w:rsidRDefault="00C77D73" w:rsidP="00555D8D">
                            <w:pPr>
                              <w:tabs>
                                <w:tab w:val="left" w:pos="709"/>
                              </w:tabs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254E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© </w:t>
                            </w:r>
                            <w:r w:rsidR="00A254E5" w:rsidRPr="00A254E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Alexandre Benani / CNRS / CSGA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6CE012" id="_x0000_s1028" type="#_x0000_t202" style="position:absolute;left:0;text-align:left;margin-left:-3.6pt;margin-top:231.65pt;width:227.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" stroked="f">
                <v:textbox style="mso-fit-shape-to-text:t">
                  <w:txbxContent>
                    <w:p w14:paraId="5DCF8DDD" w14:textId="77777777" w:rsidR="00555D8D" w:rsidRDefault="00A254E5" w:rsidP="00555D8D">
                      <w:pPr>
                        <w:tabs>
                          <w:tab w:val="left" w:pos="709"/>
                        </w:tabs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254E5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Remodelage du circuit de la satiété des neurones POMC après un repas équilibré</w:t>
                      </w:r>
                      <w:r w:rsidR="008A7611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.</w:t>
                      </w:r>
                      <w:r w:rsidR="00555D8D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A7611">
                        <w:rPr>
                          <w:rFonts w:cstheme="minorHAnsi"/>
                          <w:sz w:val="18"/>
                          <w:szCs w:val="18"/>
                        </w:rPr>
                        <w:t xml:space="preserve">Encadré rouge : zone correspondant à la photo de droite. </w:t>
                      </w:r>
                    </w:p>
                    <w:p w14:paraId="27BE6B83" w14:textId="4F0DC1C5" w:rsidR="00C77D73" w:rsidRPr="003D536A" w:rsidRDefault="00C77D73" w:rsidP="00555D8D">
                      <w:pPr>
                        <w:tabs>
                          <w:tab w:val="left" w:pos="709"/>
                        </w:tabs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254E5">
                        <w:rPr>
                          <w:rFonts w:cstheme="minorHAnsi"/>
                          <w:sz w:val="18"/>
                          <w:szCs w:val="18"/>
                        </w:rPr>
                        <w:t xml:space="preserve">© </w:t>
                      </w:r>
                      <w:r w:rsidR="00A254E5" w:rsidRPr="00A254E5">
                        <w:rPr>
                          <w:rFonts w:cstheme="minorHAnsi"/>
                          <w:sz w:val="18"/>
                          <w:szCs w:val="18"/>
                        </w:rPr>
                        <w:t>Alexandre Benani / CNRS / CSGA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4A9F813A" wp14:editId="7C52454F">
            <wp:simplePos x="0" y="0"/>
            <wp:positionH relativeFrom="margin">
              <wp:posOffset>2893527</wp:posOffset>
            </wp:positionH>
            <wp:positionV relativeFrom="paragraph">
              <wp:posOffset>178735</wp:posOffset>
            </wp:positionV>
            <wp:extent cx="2880000" cy="2157656"/>
            <wp:effectExtent l="0" t="0" r="0" b="3810"/>
            <wp:wrapSquare wrapText="bothSides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neurones POM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57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89503B" w14:textId="0A5FD305" w:rsidR="00A254E5" w:rsidRPr="00A254E5" w:rsidRDefault="0010009F" w:rsidP="00A254E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58E4E89D" wp14:editId="426CC7A5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2771775" cy="2771775"/>
            <wp:effectExtent l="0" t="0" r="9525" b="9525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uzzaci_F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7B056" w14:textId="73D43FA3" w:rsidR="00A254E5" w:rsidRPr="00A254E5" w:rsidRDefault="00A254E5" w:rsidP="00A254E5">
      <w:pPr>
        <w:rPr>
          <w:rFonts w:ascii="Arial" w:hAnsi="Arial" w:cs="Arial"/>
        </w:rPr>
      </w:pPr>
    </w:p>
    <w:p w14:paraId="6494C954" w14:textId="77777777" w:rsidR="00A254E5" w:rsidRPr="00A254E5" w:rsidRDefault="00A254E5" w:rsidP="00A254E5">
      <w:pPr>
        <w:rPr>
          <w:rFonts w:ascii="Arial" w:hAnsi="Arial" w:cs="Arial"/>
        </w:rPr>
      </w:pPr>
    </w:p>
    <w:p w14:paraId="2618B8AA" w14:textId="77777777" w:rsidR="008A7611" w:rsidRDefault="008A7611" w:rsidP="009A59CB">
      <w:pPr>
        <w:jc w:val="both"/>
        <w:rPr>
          <w:rFonts w:ascii="Arial" w:hAnsi="Arial" w:cs="Arial"/>
          <w:b/>
          <w:sz w:val="22"/>
          <w:szCs w:val="22"/>
        </w:rPr>
      </w:pPr>
    </w:p>
    <w:p w14:paraId="500B70C1" w14:textId="77777777" w:rsidR="00555D8D" w:rsidRDefault="00555D8D" w:rsidP="009A59CB">
      <w:pPr>
        <w:jc w:val="both"/>
        <w:rPr>
          <w:rFonts w:ascii="Arial" w:hAnsi="Arial" w:cs="Arial"/>
          <w:b/>
          <w:sz w:val="22"/>
          <w:szCs w:val="22"/>
        </w:rPr>
      </w:pPr>
    </w:p>
    <w:p w14:paraId="47835850" w14:textId="6D9D8BDC" w:rsidR="009A59CB" w:rsidRPr="00216EA8" w:rsidRDefault="009A59CB" w:rsidP="009A59CB">
      <w:pPr>
        <w:jc w:val="both"/>
        <w:rPr>
          <w:rFonts w:ascii="Arial" w:hAnsi="Arial" w:cs="Arial"/>
          <w:b/>
          <w:sz w:val="22"/>
          <w:szCs w:val="22"/>
        </w:rPr>
      </w:pPr>
      <w:r w:rsidRPr="00216EA8">
        <w:rPr>
          <w:rFonts w:ascii="Arial" w:hAnsi="Arial" w:cs="Arial"/>
          <w:b/>
          <w:sz w:val="22"/>
          <w:szCs w:val="22"/>
        </w:rPr>
        <w:t>Bibliographie</w:t>
      </w:r>
    </w:p>
    <w:p w14:paraId="14DFC22B" w14:textId="77777777" w:rsidR="009A59CB" w:rsidRPr="00012249" w:rsidRDefault="00693812" w:rsidP="009A59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488CE1" w:themeColor="background2" w:themeTint="80"/>
          <w:sz w:val="24"/>
          <w:szCs w:val="24"/>
        </w:rPr>
        <w:pict w14:anchorId="535698D0">
          <v:rect id="_x0000_i1026" alt="" style="width:460.7pt;height:1.5pt;mso-width-percent:0;mso-height-percent:0;mso-width-percent:0;mso-height-percent:0" o:hralign="center" o:hrstd="t" o:hrnoshade="t" o:hr="t" fillcolor="#0c3f70 [2407]" stroked="f"/>
        </w:pict>
      </w:r>
    </w:p>
    <w:p w14:paraId="67289B93" w14:textId="45953AF4" w:rsidR="009A59CB" w:rsidRPr="00012249" w:rsidRDefault="004108D2" w:rsidP="004108D2">
      <w:pPr>
        <w:tabs>
          <w:tab w:val="left" w:pos="709"/>
        </w:tabs>
        <w:spacing w:after="360"/>
        <w:jc w:val="both"/>
        <w:rPr>
          <w:rFonts w:ascii="Arial" w:hAnsi="Arial" w:cs="Arial"/>
        </w:rPr>
      </w:pPr>
      <w:r w:rsidRPr="004108D2">
        <w:rPr>
          <w:rFonts w:ascii="Arial" w:hAnsi="Arial" w:cs="Arial"/>
          <w:b/>
          <w:bCs/>
        </w:rPr>
        <w:t xml:space="preserve">Postprandial </w:t>
      </w:r>
      <w:proofErr w:type="spellStart"/>
      <w:r w:rsidRPr="004108D2">
        <w:rPr>
          <w:rFonts w:ascii="Arial" w:hAnsi="Arial" w:cs="Arial"/>
          <w:b/>
          <w:bCs/>
        </w:rPr>
        <w:t>hyperglycemia</w:t>
      </w:r>
      <w:proofErr w:type="spellEnd"/>
      <w:r w:rsidRPr="004108D2">
        <w:rPr>
          <w:rFonts w:ascii="Arial" w:hAnsi="Arial" w:cs="Arial"/>
          <w:b/>
          <w:bCs/>
        </w:rPr>
        <w:t xml:space="preserve"> </w:t>
      </w:r>
      <w:proofErr w:type="spellStart"/>
      <w:r w:rsidRPr="004108D2">
        <w:rPr>
          <w:rFonts w:ascii="Arial" w:hAnsi="Arial" w:cs="Arial"/>
          <w:b/>
          <w:bCs/>
        </w:rPr>
        <w:t>stimulates</w:t>
      </w:r>
      <w:proofErr w:type="spellEnd"/>
      <w:r w:rsidRPr="004108D2">
        <w:rPr>
          <w:rFonts w:ascii="Arial" w:hAnsi="Arial" w:cs="Arial"/>
          <w:b/>
          <w:bCs/>
        </w:rPr>
        <w:t xml:space="preserve"> </w:t>
      </w:r>
      <w:proofErr w:type="spellStart"/>
      <w:r w:rsidRPr="004108D2">
        <w:rPr>
          <w:rFonts w:ascii="Arial" w:hAnsi="Arial" w:cs="Arial"/>
          <w:b/>
          <w:bCs/>
        </w:rPr>
        <w:t>neuroglial</w:t>
      </w:r>
      <w:proofErr w:type="spellEnd"/>
      <w:r w:rsidRPr="004108D2">
        <w:rPr>
          <w:rFonts w:ascii="Arial" w:hAnsi="Arial" w:cs="Arial"/>
          <w:b/>
          <w:bCs/>
        </w:rPr>
        <w:t xml:space="preserve"> </w:t>
      </w:r>
      <w:proofErr w:type="spellStart"/>
      <w:r w:rsidRPr="004108D2">
        <w:rPr>
          <w:rFonts w:ascii="Arial" w:hAnsi="Arial" w:cs="Arial"/>
          <w:b/>
          <w:bCs/>
        </w:rPr>
        <w:t>plasticity</w:t>
      </w:r>
      <w:proofErr w:type="spellEnd"/>
      <w:r w:rsidRPr="004108D2">
        <w:rPr>
          <w:rFonts w:ascii="Arial" w:hAnsi="Arial" w:cs="Arial"/>
          <w:b/>
          <w:bCs/>
        </w:rPr>
        <w:t xml:space="preserve"> in </w:t>
      </w:r>
      <w:proofErr w:type="spellStart"/>
      <w:r w:rsidRPr="004108D2">
        <w:rPr>
          <w:rFonts w:ascii="Arial" w:hAnsi="Arial" w:cs="Arial"/>
          <w:b/>
          <w:bCs/>
        </w:rPr>
        <w:t>hypothalamic</w:t>
      </w:r>
      <w:proofErr w:type="spellEnd"/>
      <w:r w:rsidRPr="004108D2">
        <w:rPr>
          <w:rFonts w:ascii="Arial" w:hAnsi="Arial" w:cs="Arial"/>
          <w:b/>
          <w:bCs/>
        </w:rPr>
        <w:t xml:space="preserve"> POMC </w:t>
      </w:r>
      <w:proofErr w:type="spellStart"/>
      <w:r w:rsidRPr="004108D2">
        <w:rPr>
          <w:rFonts w:ascii="Arial" w:hAnsi="Arial" w:cs="Arial"/>
          <w:b/>
          <w:bCs/>
        </w:rPr>
        <w:t>neurons</w:t>
      </w:r>
      <w:proofErr w:type="spellEnd"/>
      <w:r w:rsidRPr="004108D2">
        <w:rPr>
          <w:rFonts w:ascii="Arial" w:hAnsi="Arial" w:cs="Arial"/>
          <w:b/>
          <w:bCs/>
        </w:rPr>
        <w:t xml:space="preserve"> </w:t>
      </w:r>
      <w:proofErr w:type="spellStart"/>
      <w:r w:rsidRPr="004108D2">
        <w:rPr>
          <w:rFonts w:ascii="Arial" w:hAnsi="Arial" w:cs="Arial"/>
          <w:b/>
          <w:bCs/>
        </w:rPr>
        <w:t>after</w:t>
      </w:r>
      <w:proofErr w:type="spellEnd"/>
      <w:r w:rsidRPr="004108D2">
        <w:rPr>
          <w:rFonts w:ascii="Arial" w:hAnsi="Arial" w:cs="Arial"/>
          <w:b/>
          <w:bCs/>
        </w:rPr>
        <w:t xml:space="preserve"> a </w:t>
      </w:r>
      <w:proofErr w:type="spellStart"/>
      <w:r w:rsidRPr="004108D2">
        <w:rPr>
          <w:rFonts w:ascii="Arial" w:hAnsi="Arial" w:cs="Arial"/>
          <w:b/>
          <w:bCs/>
        </w:rPr>
        <w:t>balanced</w:t>
      </w:r>
      <w:proofErr w:type="spellEnd"/>
      <w:r w:rsidRPr="004108D2">
        <w:rPr>
          <w:rFonts w:ascii="Arial" w:hAnsi="Arial" w:cs="Arial"/>
          <w:b/>
          <w:bCs/>
        </w:rPr>
        <w:t xml:space="preserve"> </w:t>
      </w:r>
      <w:proofErr w:type="spellStart"/>
      <w:r w:rsidRPr="004108D2">
        <w:rPr>
          <w:rFonts w:ascii="Arial" w:hAnsi="Arial" w:cs="Arial"/>
          <w:b/>
          <w:bCs/>
        </w:rPr>
        <w:t>meal</w:t>
      </w:r>
      <w:proofErr w:type="spellEnd"/>
      <w:r w:rsidRPr="004108D2">
        <w:rPr>
          <w:rFonts w:ascii="Arial" w:hAnsi="Arial" w:cs="Arial"/>
          <w:bCs/>
        </w:rPr>
        <w:t xml:space="preserve">, </w:t>
      </w:r>
      <w:r w:rsidRPr="004108D2">
        <w:rPr>
          <w:rFonts w:ascii="Arial" w:hAnsi="Arial" w:cs="Arial"/>
        </w:rPr>
        <w:t xml:space="preserve">Danaé </w:t>
      </w:r>
      <w:proofErr w:type="spellStart"/>
      <w:r w:rsidRPr="004108D2">
        <w:rPr>
          <w:rFonts w:ascii="Arial" w:hAnsi="Arial" w:cs="Arial"/>
        </w:rPr>
        <w:t>Nuzzaci</w:t>
      </w:r>
      <w:proofErr w:type="spellEnd"/>
      <w:r w:rsidRPr="004108D2">
        <w:rPr>
          <w:rFonts w:ascii="Arial" w:hAnsi="Arial" w:cs="Arial"/>
        </w:rPr>
        <w:t xml:space="preserve">, Céline </w:t>
      </w:r>
      <w:proofErr w:type="spellStart"/>
      <w:r w:rsidRPr="004108D2">
        <w:rPr>
          <w:rFonts w:ascii="Arial" w:hAnsi="Arial" w:cs="Arial"/>
        </w:rPr>
        <w:t>Cansell</w:t>
      </w:r>
      <w:proofErr w:type="spellEnd"/>
      <w:r w:rsidRPr="004108D2">
        <w:rPr>
          <w:rFonts w:ascii="Arial" w:hAnsi="Arial" w:cs="Arial"/>
        </w:rPr>
        <w:t xml:space="preserve">, Fabienne </w:t>
      </w:r>
      <w:proofErr w:type="spellStart"/>
      <w:r w:rsidRPr="004108D2">
        <w:rPr>
          <w:rFonts w:ascii="Arial" w:hAnsi="Arial" w:cs="Arial"/>
        </w:rPr>
        <w:t>Liénard</w:t>
      </w:r>
      <w:proofErr w:type="spellEnd"/>
      <w:r w:rsidRPr="004108D2">
        <w:rPr>
          <w:rFonts w:ascii="Arial" w:hAnsi="Arial" w:cs="Arial"/>
        </w:rPr>
        <w:t xml:space="preserve">, Emmanuelle </w:t>
      </w:r>
      <w:proofErr w:type="spellStart"/>
      <w:r w:rsidRPr="004108D2">
        <w:rPr>
          <w:rFonts w:ascii="Arial" w:hAnsi="Arial" w:cs="Arial"/>
        </w:rPr>
        <w:t>Nédélec</w:t>
      </w:r>
      <w:proofErr w:type="spellEnd"/>
      <w:r w:rsidRPr="004108D2">
        <w:rPr>
          <w:rFonts w:ascii="Arial" w:hAnsi="Arial" w:cs="Arial"/>
        </w:rPr>
        <w:t xml:space="preserve">, Selma Ben </w:t>
      </w:r>
      <w:proofErr w:type="spellStart"/>
      <w:r w:rsidRPr="004108D2">
        <w:rPr>
          <w:rFonts w:ascii="Arial" w:hAnsi="Arial" w:cs="Arial"/>
        </w:rPr>
        <w:t>Fradj</w:t>
      </w:r>
      <w:proofErr w:type="spellEnd"/>
      <w:r w:rsidRPr="004108D2">
        <w:rPr>
          <w:rFonts w:ascii="Arial" w:hAnsi="Arial" w:cs="Arial"/>
        </w:rPr>
        <w:t>, Julien</w:t>
      </w:r>
      <w:r>
        <w:rPr>
          <w:rFonts w:ascii="Arial" w:hAnsi="Arial" w:cs="Arial"/>
        </w:rPr>
        <w:t xml:space="preserve"> </w:t>
      </w:r>
      <w:r w:rsidRPr="004108D2">
        <w:rPr>
          <w:rFonts w:ascii="Arial" w:hAnsi="Arial" w:cs="Arial"/>
        </w:rPr>
        <w:t xml:space="preserve">Castel, </w:t>
      </w:r>
      <w:proofErr w:type="spellStart"/>
      <w:r w:rsidRPr="004108D2">
        <w:rPr>
          <w:rFonts w:ascii="Arial" w:hAnsi="Arial" w:cs="Arial"/>
        </w:rPr>
        <w:t>Ewout</w:t>
      </w:r>
      <w:proofErr w:type="spellEnd"/>
      <w:r w:rsidRPr="004108D2">
        <w:rPr>
          <w:rFonts w:ascii="Arial" w:hAnsi="Arial" w:cs="Arial"/>
        </w:rPr>
        <w:t xml:space="preserve"> </w:t>
      </w:r>
      <w:proofErr w:type="spellStart"/>
      <w:r w:rsidRPr="004108D2">
        <w:rPr>
          <w:rFonts w:ascii="Arial" w:hAnsi="Arial" w:cs="Arial"/>
        </w:rPr>
        <w:t>Foppen</w:t>
      </w:r>
      <w:proofErr w:type="spellEnd"/>
      <w:r w:rsidRPr="004108D2">
        <w:rPr>
          <w:rFonts w:ascii="Arial" w:hAnsi="Arial" w:cs="Arial"/>
        </w:rPr>
        <w:t xml:space="preserve">, Raphael Denis, Dominique </w:t>
      </w:r>
      <w:proofErr w:type="spellStart"/>
      <w:r w:rsidRPr="004108D2">
        <w:rPr>
          <w:rFonts w:ascii="Arial" w:hAnsi="Arial" w:cs="Arial"/>
        </w:rPr>
        <w:t>Grouselle</w:t>
      </w:r>
      <w:proofErr w:type="spellEnd"/>
      <w:r w:rsidRPr="004108D2">
        <w:rPr>
          <w:rFonts w:ascii="Arial" w:hAnsi="Arial" w:cs="Arial"/>
        </w:rPr>
        <w:t xml:space="preserve">, Amélie </w:t>
      </w:r>
      <w:proofErr w:type="spellStart"/>
      <w:r w:rsidRPr="004108D2">
        <w:rPr>
          <w:rFonts w:ascii="Arial" w:hAnsi="Arial" w:cs="Arial"/>
        </w:rPr>
        <w:t>Laderrière</w:t>
      </w:r>
      <w:proofErr w:type="spellEnd"/>
      <w:r w:rsidRPr="004108D2">
        <w:rPr>
          <w:rFonts w:ascii="Arial" w:hAnsi="Arial" w:cs="Arial"/>
        </w:rPr>
        <w:t xml:space="preserve">, </w:t>
      </w:r>
      <w:proofErr w:type="spellStart"/>
      <w:r w:rsidRPr="004108D2">
        <w:rPr>
          <w:rFonts w:ascii="Arial" w:hAnsi="Arial" w:cs="Arial"/>
        </w:rPr>
        <w:t>Aleth</w:t>
      </w:r>
      <w:proofErr w:type="spellEnd"/>
      <w:r w:rsidRPr="004108D2">
        <w:rPr>
          <w:rFonts w:ascii="Arial" w:hAnsi="Arial" w:cs="Arial"/>
        </w:rPr>
        <w:t xml:space="preserve"> Lemoine,</w:t>
      </w:r>
      <w:r>
        <w:rPr>
          <w:rFonts w:ascii="Arial" w:hAnsi="Arial" w:cs="Arial"/>
        </w:rPr>
        <w:t xml:space="preserve"> </w:t>
      </w:r>
      <w:r w:rsidRPr="004108D2">
        <w:rPr>
          <w:rFonts w:ascii="Arial" w:hAnsi="Arial" w:cs="Arial"/>
        </w:rPr>
        <w:t xml:space="preserve">Alexia </w:t>
      </w:r>
      <w:proofErr w:type="spellStart"/>
      <w:r w:rsidRPr="004108D2">
        <w:rPr>
          <w:rFonts w:ascii="Arial" w:hAnsi="Arial" w:cs="Arial"/>
        </w:rPr>
        <w:t>Mathou</w:t>
      </w:r>
      <w:proofErr w:type="spellEnd"/>
      <w:r w:rsidRPr="004108D2">
        <w:rPr>
          <w:rFonts w:ascii="Arial" w:hAnsi="Arial" w:cs="Arial"/>
        </w:rPr>
        <w:t xml:space="preserve">, Virginie </w:t>
      </w:r>
      <w:proofErr w:type="spellStart"/>
      <w:r w:rsidRPr="004108D2">
        <w:rPr>
          <w:rFonts w:ascii="Arial" w:hAnsi="Arial" w:cs="Arial"/>
        </w:rPr>
        <w:t>Tolle</w:t>
      </w:r>
      <w:proofErr w:type="spellEnd"/>
      <w:r w:rsidRPr="004108D2">
        <w:rPr>
          <w:rFonts w:ascii="Arial" w:hAnsi="Arial" w:cs="Arial"/>
        </w:rPr>
        <w:t xml:space="preserve">, Tony </w:t>
      </w:r>
      <w:proofErr w:type="spellStart"/>
      <w:r w:rsidRPr="004108D2">
        <w:rPr>
          <w:rFonts w:ascii="Arial" w:hAnsi="Arial" w:cs="Arial"/>
        </w:rPr>
        <w:t>Heurtaux</w:t>
      </w:r>
      <w:proofErr w:type="spellEnd"/>
      <w:r w:rsidRPr="004108D2">
        <w:rPr>
          <w:rFonts w:ascii="Arial" w:hAnsi="Arial" w:cs="Arial"/>
        </w:rPr>
        <w:t xml:space="preserve">, Xavier </w:t>
      </w:r>
      <w:proofErr w:type="spellStart"/>
      <w:r w:rsidRPr="004108D2">
        <w:rPr>
          <w:rFonts w:ascii="Arial" w:hAnsi="Arial" w:cs="Arial"/>
        </w:rPr>
        <w:t>Fioramonti</w:t>
      </w:r>
      <w:proofErr w:type="spellEnd"/>
      <w:r w:rsidRPr="004108D2">
        <w:rPr>
          <w:rFonts w:ascii="Arial" w:hAnsi="Arial" w:cs="Arial"/>
        </w:rPr>
        <w:t xml:space="preserve">, Etienne </w:t>
      </w:r>
      <w:proofErr w:type="spellStart"/>
      <w:r w:rsidRPr="004108D2">
        <w:rPr>
          <w:rFonts w:ascii="Arial" w:hAnsi="Arial" w:cs="Arial"/>
        </w:rPr>
        <w:t>Audinat</w:t>
      </w:r>
      <w:proofErr w:type="spellEnd"/>
      <w:r w:rsidRPr="004108D2">
        <w:rPr>
          <w:rFonts w:ascii="Arial" w:hAnsi="Arial" w:cs="Arial"/>
        </w:rPr>
        <w:t>, Luc Pénicaud,</w:t>
      </w:r>
      <w:r>
        <w:rPr>
          <w:rFonts w:ascii="Arial" w:hAnsi="Arial" w:cs="Arial"/>
        </w:rPr>
        <w:t xml:space="preserve"> </w:t>
      </w:r>
      <w:r w:rsidRPr="004108D2">
        <w:rPr>
          <w:rFonts w:ascii="Arial" w:hAnsi="Arial" w:cs="Arial"/>
        </w:rPr>
        <w:t xml:space="preserve">Jean-Louis Nahon, Carole </w:t>
      </w:r>
      <w:proofErr w:type="spellStart"/>
      <w:r w:rsidRPr="004108D2">
        <w:rPr>
          <w:rFonts w:ascii="Arial" w:hAnsi="Arial" w:cs="Arial"/>
        </w:rPr>
        <w:t>Rovère</w:t>
      </w:r>
      <w:proofErr w:type="spellEnd"/>
      <w:r w:rsidRPr="004108D2">
        <w:rPr>
          <w:rFonts w:ascii="Arial" w:hAnsi="Arial" w:cs="Arial"/>
        </w:rPr>
        <w:t>, Alexandre Benani</w:t>
      </w:r>
      <w:r w:rsidR="009A59CB" w:rsidRPr="004108D2">
        <w:rPr>
          <w:rFonts w:ascii="Arial" w:hAnsi="Arial" w:cs="Arial"/>
        </w:rPr>
        <w:t>,</w:t>
      </w:r>
      <w:r w:rsidR="009A59CB" w:rsidRPr="0001224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i/>
        </w:rPr>
        <w:t>Cell</w:t>
      </w:r>
      <w:proofErr w:type="spellEnd"/>
      <w:r>
        <w:rPr>
          <w:rFonts w:ascii="Arial" w:hAnsi="Arial" w:cs="Arial"/>
          <w:i/>
        </w:rPr>
        <w:t xml:space="preserve"> Reports</w:t>
      </w:r>
      <w:r w:rsidR="009A59CB" w:rsidRPr="00012249">
        <w:rPr>
          <w:rFonts w:ascii="Arial" w:hAnsi="Arial" w:cs="Arial"/>
        </w:rPr>
        <w:t xml:space="preserve">, le </w:t>
      </w:r>
      <w:r w:rsidR="00C31068" w:rsidRPr="00C31068">
        <w:rPr>
          <w:rFonts w:ascii="Arial" w:hAnsi="Arial" w:cs="Arial"/>
        </w:rPr>
        <w:t>3 mars</w:t>
      </w:r>
      <w:r w:rsidRPr="00C31068">
        <w:rPr>
          <w:rFonts w:ascii="Arial" w:hAnsi="Arial" w:cs="Arial"/>
        </w:rPr>
        <w:t xml:space="preserve"> </w:t>
      </w:r>
      <w:r w:rsidR="00C31068" w:rsidRPr="00C31068">
        <w:rPr>
          <w:rFonts w:ascii="Arial" w:hAnsi="Arial" w:cs="Arial"/>
        </w:rPr>
        <w:t>2020</w:t>
      </w:r>
      <w:r w:rsidR="009A59CB" w:rsidRPr="00EA1AA7">
        <w:rPr>
          <w:rFonts w:ascii="Arial" w:hAnsi="Arial" w:cs="Arial"/>
        </w:rPr>
        <w:t xml:space="preserve">. </w:t>
      </w:r>
      <w:r w:rsidRPr="00EA1AA7">
        <w:rPr>
          <w:rFonts w:ascii="Arial" w:hAnsi="Arial" w:cs="Arial"/>
        </w:rPr>
        <w:t xml:space="preserve">DOI : </w:t>
      </w:r>
      <w:r w:rsidR="00EA1AA7" w:rsidRPr="00EA1AA7">
        <w:rPr>
          <w:rFonts w:ascii="Helvetica" w:hAnsi="Helvetica"/>
        </w:rPr>
        <w:t>10.1016/j.celrep.2020.02.029</w:t>
      </w:r>
    </w:p>
    <w:p w14:paraId="1BE539D6" w14:textId="77777777" w:rsidR="009A59CB" w:rsidRPr="00216EA8" w:rsidRDefault="009A59CB" w:rsidP="009A59CB">
      <w:pPr>
        <w:jc w:val="both"/>
        <w:rPr>
          <w:rFonts w:ascii="Arial" w:hAnsi="Arial" w:cs="Arial"/>
          <w:b/>
          <w:sz w:val="22"/>
          <w:szCs w:val="22"/>
        </w:rPr>
      </w:pPr>
      <w:r w:rsidRPr="00216EA8">
        <w:rPr>
          <w:rFonts w:ascii="Arial" w:hAnsi="Arial" w:cs="Arial"/>
          <w:b/>
          <w:sz w:val="22"/>
          <w:szCs w:val="22"/>
        </w:rPr>
        <w:t>Contacts</w:t>
      </w:r>
    </w:p>
    <w:p w14:paraId="43E87BA4" w14:textId="77777777" w:rsidR="009A59CB" w:rsidRPr="00012249" w:rsidRDefault="00693812" w:rsidP="009A59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488CE1" w:themeColor="background2" w:themeTint="80"/>
          <w:sz w:val="24"/>
          <w:szCs w:val="24"/>
        </w:rPr>
        <w:pict w14:anchorId="3C313EC0">
          <v:rect id="_x0000_i1027" alt="" style="width:460.7pt;height:1.5pt;mso-width-percent:0;mso-height-percent:0;mso-width-percent:0;mso-height-percent:0" o:hralign="center" o:hrstd="t" o:hrnoshade="t" o:hr="t" fillcolor="#0c3f70 [2407]" stroked="f"/>
        </w:pict>
      </w:r>
    </w:p>
    <w:p w14:paraId="0BB4F1EB" w14:textId="5A57E73C" w:rsidR="00555D8D" w:rsidRPr="00555D8D" w:rsidRDefault="003D536A" w:rsidP="004D4A1F">
      <w:pPr>
        <w:tabs>
          <w:tab w:val="left" w:pos="709"/>
        </w:tabs>
        <w:rPr>
          <w:rFonts w:ascii="Arial" w:hAnsi="Arial" w:cs="Arial"/>
        </w:rPr>
      </w:pPr>
      <w:r w:rsidRPr="00012249">
        <w:rPr>
          <w:rFonts w:ascii="Arial" w:hAnsi="Arial" w:cs="Arial"/>
          <w:b/>
        </w:rPr>
        <w:t xml:space="preserve">Chercheur </w:t>
      </w:r>
      <w:r w:rsidR="00841568">
        <w:rPr>
          <w:rFonts w:ascii="Arial" w:hAnsi="Arial" w:cs="Arial"/>
          <w:b/>
        </w:rPr>
        <w:t>CNRS</w:t>
      </w:r>
      <w:r w:rsidRPr="00012249">
        <w:rPr>
          <w:rFonts w:ascii="Arial" w:hAnsi="Arial" w:cs="Arial"/>
          <w:b/>
        </w:rPr>
        <w:t xml:space="preserve"> </w:t>
      </w:r>
      <w:r w:rsidRPr="00012249">
        <w:rPr>
          <w:rFonts w:ascii="Arial" w:hAnsi="Arial" w:cs="Arial"/>
        </w:rPr>
        <w:t xml:space="preserve">l </w:t>
      </w:r>
      <w:r w:rsidR="00841568">
        <w:rPr>
          <w:rFonts w:ascii="Arial" w:hAnsi="Arial" w:cs="Arial"/>
        </w:rPr>
        <w:t>Alexandre Benani</w:t>
      </w:r>
      <w:r w:rsidRPr="00012249">
        <w:rPr>
          <w:rFonts w:ascii="Arial" w:hAnsi="Arial" w:cs="Arial"/>
        </w:rPr>
        <w:t xml:space="preserve"> l </w:t>
      </w:r>
      <w:r w:rsidR="00841568">
        <w:rPr>
          <w:rFonts w:ascii="Arial" w:hAnsi="Arial" w:cs="Arial"/>
          <w:b/>
        </w:rPr>
        <w:t>T +33 </w:t>
      </w:r>
      <w:r w:rsidR="00841568" w:rsidRPr="00841568">
        <w:rPr>
          <w:rFonts w:ascii="Arial" w:hAnsi="Arial" w:cs="Arial"/>
          <w:b/>
        </w:rPr>
        <w:t>3</w:t>
      </w:r>
      <w:r w:rsidR="00841568">
        <w:rPr>
          <w:rFonts w:ascii="Arial" w:hAnsi="Arial" w:cs="Arial"/>
          <w:b/>
        </w:rPr>
        <w:t xml:space="preserve"> </w:t>
      </w:r>
      <w:r w:rsidR="00841568" w:rsidRPr="00841568">
        <w:rPr>
          <w:rFonts w:ascii="Arial" w:hAnsi="Arial" w:cs="Arial"/>
          <w:b/>
        </w:rPr>
        <w:t>80</w:t>
      </w:r>
      <w:r w:rsidR="00841568">
        <w:rPr>
          <w:rFonts w:ascii="Arial" w:hAnsi="Arial" w:cs="Arial"/>
          <w:b/>
        </w:rPr>
        <w:t xml:space="preserve"> </w:t>
      </w:r>
      <w:r w:rsidR="00841568" w:rsidRPr="00841568">
        <w:rPr>
          <w:rFonts w:ascii="Arial" w:hAnsi="Arial" w:cs="Arial"/>
          <w:b/>
        </w:rPr>
        <w:t>68</w:t>
      </w:r>
      <w:r w:rsidR="00841568">
        <w:rPr>
          <w:rFonts w:ascii="Arial" w:hAnsi="Arial" w:cs="Arial"/>
          <w:b/>
        </w:rPr>
        <w:t xml:space="preserve"> </w:t>
      </w:r>
      <w:r w:rsidR="00841568" w:rsidRPr="00841568">
        <w:rPr>
          <w:rFonts w:ascii="Arial" w:hAnsi="Arial" w:cs="Arial"/>
          <w:b/>
        </w:rPr>
        <w:t>16</w:t>
      </w:r>
      <w:r w:rsidR="00841568">
        <w:rPr>
          <w:rFonts w:ascii="Arial" w:hAnsi="Arial" w:cs="Arial"/>
          <w:b/>
        </w:rPr>
        <w:t xml:space="preserve"> </w:t>
      </w:r>
      <w:r w:rsidR="00841568" w:rsidRPr="00841568">
        <w:rPr>
          <w:rFonts w:ascii="Arial" w:hAnsi="Arial" w:cs="Arial"/>
          <w:b/>
        </w:rPr>
        <w:t>27</w:t>
      </w:r>
      <w:r w:rsidR="00841568">
        <w:rPr>
          <w:rFonts w:ascii="Arial" w:hAnsi="Arial" w:cs="Arial"/>
        </w:rPr>
        <w:t xml:space="preserve"> </w:t>
      </w:r>
      <w:r w:rsidRPr="00012249">
        <w:rPr>
          <w:rFonts w:ascii="Arial" w:hAnsi="Arial" w:cs="Arial"/>
        </w:rPr>
        <w:t xml:space="preserve">l </w:t>
      </w:r>
      <w:hyperlink r:id="rId10" w:history="1">
        <w:r w:rsidR="00841568">
          <w:rPr>
            <w:rStyle w:val="Lienhypertexte"/>
          </w:rPr>
          <w:t>alexandre.benani@u-bourgogne.fr</w:t>
        </w:r>
      </w:hyperlink>
    </w:p>
    <w:p w14:paraId="4099B6C4" w14:textId="32B2AD73" w:rsidR="003D536A" w:rsidRPr="00012249" w:rsidRDefault="003D536A" w:rsidP="004D4A1F">
      <w:pPr>
        <w:tabs>
          <w:tab w:val="left" w:pos="709"/>
        </w:tabs>
        <w:rPr>
          <w:rFonts w:ascii="Arial" w:hAnsi="Arial" w:cs="Arial"/>
        </w:rPr>
      </w:pPr>
      <w:r w:rsidRPr="00012249">
        <w:rPr>
          <w:rFonts w:ascii="Arial" w:hAnsi="Arial" w:cs="Arial"/>
          <w:b/>
        </w:rPr>
        <w:t>Presse CNRS</w:t>
      </w:r>
      <w:r w:rsidRPr="00012249">
        <w:rPr>
          <w:rFonts w:ascii="Arial" w:hAnsi="Arial" w:cs="Arial"/>
        </w:rPr>
        <w:t xml:space="preserve"> </w:t>
      </w:r>
      <w:proofErr w:type="spellStart"/>
      <w:r w:rsidRPr="00012249">
        <w:rPr>
          <w:rFonts w:ascii="Arial" w:hAnsi="Arial" w:cs="Arial"/>
        </w:rPr>
        <w:t>l</w:t>
      </w:r>
      <w:proofErr w:type="spellEnd"/>
      <w:r w:rsidRPr="00012249">
        <w:rPr>
          <w:rFonts w:ascii="Arial" w:hAnsi="Arial" w:cs="Arial"/>
        </w:rPr>
        <w:t xml:space="preserve"> </w:t>
      </w:r>
      <w:r w:rsidR="00841568">
        <w:rPr>
          <w:rFonts w:ascii="Arial" w:hAnsi="Arial" w:cs="Arial"/>
        </w:rPr>
        <w:t>Véronique Etienne</w:t>
      </w:r>
      <w:r w:rsidRPr="00012249">
        <w:rPr>
          <w:rFonts w:ascii="Arial" w:hAnsi="Arial" w:cs="Arial"/>
        </w:rPr>
        <w:t xml:space="preserve"> l </w:t>
      </w:r>
      <w:r w:rsidR="00841568">
        <w:rPr>
          <w:rFonts w:ascii="Arial" w:hAnsi="Arial" w:cs="Arial"/>
          <w:b/>
        </w:rPr>
        <w:t>T +33 1 44 96 51 37</w:t>
      </w:r>
      <w:r w:rsidRPr="00012249">
        <w:rPr>
          <w:rFonts w:ascii="Arial" w:hAnsi="Arial" w:cs="Arial"/>
        </w:rPr>
        <w:t xml:space="preserve"> l </w:t>
      </w:r>
      <w:hyperlink r:id="rId11" w:history="1">
        <w:r w:rsidR="00841568" w:rsidRPr="009B363A">
          <w:rPr>
            <w:rStyle w:val="Lienhypertexte"/>
            <w:rFonts w:ascii="Arial" w:hAnsi="Arial" w:cs="Arial"/>
          </w:rPr>
          <w:t>veronique.etienne@cnrs.fr</w:t>
        </w:r>
      </w:hyperlink>
      <w:r w:rsidR="00841568">
        <w:rPr>
          <w:rFonts w:ascii="Arial" w:hAnsi="Arial" w:cs="Arial"/>
        </w:rPr>
        <w:t xml:space="preserve"> </w:t>
      </w:r>
    </w:p>
    <w:sectPr w:rsidR="003D536A" w:rsidRPr="00012249" w:rsidSect="00907587">
      <w:footerReference w:type="default" r:id="rId12"/>
      <w:headerReference w:type="first" r:id="rId13"/>
      <w:footerReference w:type="first" r:id="rId14"/>
      <w:type w:val="continuous"/>
      <w:pgSz w:w="11906" w:h="16838" w:code="9"/>
      <w:pgMar w:top="2056" w:right="1558" w:bottom="1021" w:left="1134" w:header="284" w:footer="284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E81569" w16cid:durableId="21FCC5A0"/>
  <w16cid:commentId w16cid:paraId="6A936BA2" w16cid:durableId="21FCC6B1"/>
  <w16cid:commentId w16cid:paraId="44CD9750" w16cid:durableId="21FCC43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C0B41" w14:textId="77777777" w:rsidR="00693812" w:rsidRDefault="00693812" w:rsidP="00F51D4C">
      <w:r>
        <w:separator/>
      </w:r>
    </w:p>
  </w:endnote>
  <w:endnote w:type="continuationSeparator" w:id="0">
    <w:p w14:paraId="1E506FAD" w14:textId="77777777" w:rsidR="00693812" w:rsidRDefault="00693812" w:rsidP="00F5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410C7" w14:textId="77777777" w:rsidR="00792113" w:rsidRDefault="007D544A">
    <w:pPr>
      <w:pStyle w:val="Pieddepag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7431B247" wp14:editId="31913B44">
              <wp:simplePos x="0" y="0"/>
              <wp:positionH relativeFrom="page">
                <wp:posOffset>5166360</wp:posOffset>
              </wp:positionH>
              <wp:positionV relativeFrom="page">
                <wp:posOffset>9072880</wp:posOffset>
              </wp:positionV>
              <wp:extent cx="2037600" cy="1256400"/>
              <wp:effectExtent l="0" t="0" r="1270" b="1270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37600" cy="1256400"/>
                        <a:chOff x="0" y="0"/>
                        <a:chExt cx="2040255" cy="1259840"/>
                      </a:xfrm>
                    </wpg:grpSpPr>
                    <wps:wsp>
                      <wps:cNvPr id="10" name="Rectangle 10"/>
                      <wps:cNvSpPr/>
                      <wps:spPr>
                        <a:xfrm>
                          <a:off x="1752600" y="0"/>
                          <a:ext cx="287655" cy="125984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0" y="857250"/>
                          <a:ext cx="2037080" cy="39941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Rectangle 12"/>
                      <wps:cNvSpPr/>
                      <wps:spPr>
                        <a:xfrm>
                          <a:off x="1752600" y="857250"/>
                          <a:ext cx="287655" cy="39941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63D08494" id="Groupe 9" o:spid="_x0000_s1026" style="position:absolute;margin-left:406.8pt;margin-top:714.4pt;width:160.45pt;height:98.95pt;z-index:251668480;mso-position-horizontal-relative:page;mso-position-vertical-relative:page;mso-width-relative:margin;mso-height-relative:margin" coordsize="20402,12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">
              <v:rect id="Rectangle 10" o:spid="_x0000_s1027" style="position:absolute;left:17526;width:2876;height:12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" fillcolor="#3978bc [3209]" stroked="f" strokeweight="2pt"/>
              <v:rect id="Rectangle 11" o:spid="_x0000_s1028" style="position:absolute;top:8572;width:20370;height:3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" fillcolor="#5fbedc [3215]" stroked="f" strokeweight="2pt"/>
              <v:rect id="Rectangle 12" o:spid="_x0000_s1029" style="position:absolute;left:17526;top:8572;width:2876;height:3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" fillcolor="#0f69b4 [3208]" stroked="f" strokeweight="2pt"/>
              <w10:wrap anchorx="page" anchory="page"/>
            </v:group>
          </w:pict>
        </mc:Fallback>
      </mc:AlternateContent>
    </w:r>
  </w:p>
  <w:p w14:paraId="27746FD8" w14:textId="77777777" w:rsidR="007D544A" w:rsidRDefault="007D544A">
    <w:pPr>
      <w:pStyle w:val="Pieddepage"/>
    </w:pPr>
  </w:p>
  <w:p w14:paraId="38F38B3C" w14:textId="77777777" w:rsidR="007D544A" w:rsidRDefault="007D544A">
    <w:pPr>
      <w:pStyle w:val="Pieddepage"/>
    </w:pPr>
  </w:p>
  <w:p w14:paraId="7231477F" w14:textId="77777777" w:rsidR="007D544A" w:rsidRDefault="007D544A">
    <w:pPr>
      <w:pStyle w:val="Pieddepage"/>
    </w:pPr>
  </w:p>
  <w:p w14:paraId="6790D702" w14:textId="77777777" w:rsidR="007D544A" w:rsidRDefault="007D544A">
    <w:pPr>
      <w:pStyle w:val="Pieddepage"/>
    </w:pPr>
  </w:p>
  <w:p w14:paraId="3A955BF1" w14:textId="77777777" w:rsidR="007D544A" w:rsidRDefault="007D544A">
    <w:pPr>
      <w:pStyle w:val="Pieddepage"/>
    </w:pPr>
  </w:p>
  <w:p w14:paraId="0EF4FBD4" w14:textId="77777777" w:rsidR="007D544A" w:rsidRDefault="007D544A">
    <w:pPr>
      <w:pStyle w:val="Pieddepage"/>
    </w:pPr>
  </w:p>
  <w:p w14:paraId="676DAE3C" w14:textId="77777777" w:rsidR="007D544A" w:rsidRDefault="007D544A">
    <w:pPr>
      <w:pStyle w:val="Pieddepage"/>
    </w:pPr>
  </w:p>
  <w:p w14:paraId="75C212CE" w14:textId="77777777" w:rsidR="007D544A" w:rsidRDefault="007D544A">
    <w:pPr>
      <w:pStyle w:val="Pieddepage"/>
    </w:pPr>
  </w:p>
  <w:p w14:paraId="31584EF7" w14:textId="77777777" w:rsidR="007D544A" w:rsidRDefault="007D544A">
    <w:pPr>
      <w:pStyle w:val="Pieddepage"/>
    </w:pPr>
  </w:p>
  <w:p w14:paraId="23DA2363" w14:textId="77777777" w:rsidR="007D544A" w:rsidRDefault="007D544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5758A" w14:textId="77777777" w:rsidR="00792113" w:rsidRDefault="007D544A">
    <w:pPr>
      <w:pStyle w:val="Pieddepag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5E010C8" wp14:editId="3FF092D7">
              <wp:simplePos x="0" y="0"/>
              <wp:positionH relativeFrom="page">
                <wp:posOffset>5166360</wp:posOffset>
              </wp:positionH>
              <wp:positionV relativeFrom="page">
                <wp:posOffset>9072880</wp:posOffset>
              </wp:positionV>
              <wp:extent cx="2037600" cy="1256400"/>
              <wp:effectExtent l="0" t="0" r="1270" b="1270"/>
              <wp:wrapNone/>
              <wp:docPr id="7" name="Groupe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37600" cy="1256400"/>
                        <a:chOff x="0" y="0"/>
                        <a:chExt cx="2040255" cy="1259840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1752600" y="0"/>
                          <a:ext cx="287655" cy="125984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0" y="857250"/>
                          <a:ext cx="2037080" cy="39941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1752600" y="857250"/>
                          <a:ext cx="287655" cy="39941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00FAFFE8" id="Groupe 7" o:spid="_x0000_s1026" style="position:absolute;margin-left:406.8pt;margin-top:714.4pt;width:160.45pt;height:98.95pt;z-index:251666432;mso-position-horizontal-relative:page;mso-position-vertical-relative:page;mso-width-relative:margin;mso-height-relative:margin" coordsize="20402,12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">
              <v:rect id="Rectangle 3" o:spid="_x0000_s1027" style="position:absolute;left:17526;width:2876;height:12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" fillcolor="#3978bc [3209]" stroked="f" strokeweight="2pt"/>
              <v:rect id="Rectangle 4" o:spid="_x0000_s1028" style="position:absolute;top:8572;width:20370;height:3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" fillcolor="#5fbedc [3215]" stroked="f" strokeweight="2pt"/>
              <v:rect id="Rectangle 6" o:spid="_x0000_s1029" style="position:absolute;left:17526;top:8572;width:2876;height:3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" fillcolor="#0f69b4 [3208]" stroked="f" strokeweight="2pt"/>
              <w10:wrap anchorx="page" anchory="page"/>
            </v:group>
          </w:pict>
        </mc:Fallback>
      </mc:AlternateContent>
    </w:r>
  </w:p>
  <w:p w14:paraId="2C6B0CCB" w14:textId="77777777" w:rsidR="00792113" w:rsidRDefault="00792113">
    <w:pPr>
      <w:pStyle w:val="Pieddepage"/>
    </w:pPr>
  </w:p>
  <w:p w14:paraId="21D6A389" w14:textId="77777777" w:rsidR="00792113" w:rsidRDefault="00792113">
    <w:pPr>
      <w:pStyle w:val="Pieddepage"/>
    </w:pPr>
  </w:p>
  <w:p w14:paraId="424C85CD" w14:textId="77777777" w:rsidR="00792113" w:rsidRDefault="00792113">
    <w:pPr>
      <w:pStyle w:val="Pieddepage"/>
    </w:pPr>
  </w:p>
  <w:p w14:paraId="0CB5EACF" w14:textId="77777777" w:rsidR="00792113" w:rsidRDefault="00792113">
    <w:pPr>
      <w:pStyle w:val="Pieddepage"/>
    </w:pPr>
  </w:p>
  <w:p w14:paraId="39FDB8CD" w14:textId="77777777" w:rsidR="00792113" w:rsidRDefault="00792113">
    <w:pPr>
      <w:pStyle w:val="Pieddepage"/>
    </w:pPr>
  </w:p>
  <w:p w14:paraId="55A773C0" w14:textId="77777777" w:rsidR="00792113" w:rsidRDefault="00792113">
    <w:pPr>
      <w:pStyle w:val="Pieddepage"/>
    </w:pPr>
  </w:p>
  <w:p w14:paraId="14108071" w14:textId="77777777" w:rsidR="00792113" w:rsidRDefault="00792113">
    <w:pPr>
      <w:pStyle w:val="Pieddepage"/>
    </w:pPr>
  </w:p>
  <w:p w14:paraId="581C33E9" w14:textId="77777777" w:rsidR="00792113" w:rsidRDefault="00792113">
    <w:pPr>
      <w:pStyle w:val="Pieddepage"/>
    </w:pPr>
  </w:p>
  <w:p w14:paraId="4D0048B6" w14:textId="77777777" w:rsidR="00792113" w:rsidRDefault="00792113">
    <w:pPr>
      <w:pStyle w:val="Pieddepage"/>
    </w:pPr>
  </w:p>
  <w:p w14:paraId="1EF24A82" w14:textId="77777777" w:rsidR="00792113" w:rsidRDefault="0079211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E878C" w14:textId="77777777" w:rsidR="00693812" w:rsidRDefault="00693812" w:rsidP="00F51D4C">
      <w:r>
        <w:separator/>
      </w:r>
    </w:p>
  </w:footnote>
  <w:footnote w:type="continuationSeparator" w:id="0">
    <w:p w14:paraId="71D42D71" w14:textId="77777777" w:rsidR="00693812" w:rsidRDefault="00693812" w:rsidP="00F51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E7C1F" w14:textId="40754ED4" w:rsidR="00792113" w:rsidRDefault="00792113">
    <w:pPr>
      <w:pStyle w:val="En-tte"/>
    </w:pPr>
  </w:p>
  <w:p w14:paraId="12ACA1A9" w14:textId="709F82FA" w:rsidR="00792113" w:rsidRDefault="0035294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70528" behindDoc="1" locked="0" layoutInCell="1" allowOverlap="1" wp14:anchorId="2B9B61B7" wp14:editId="26E274C3">
          <wp:simplePos x="0" y="0"/>
          <wp:positionH relativeFrom="page">
            <wp:posOffset>720090</wp:posOffset>
          </wp:positionH>
          <wp:positionV relativeFrom="page">
            <wp:posOffset>478790</wp:posOffset>
          </wp:positionV>
          <wp:extent cx="899795" cy="899795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C28632" w14:textId="18A8BEA9" w:rsidR="00792113" w:rsidRDefault="00792113">
    <w:pPr>
      <w:pStyle w:val="En-tte"/>
    </w:pPr>
  </w:p>
  <w:p w14:paraId="58A2EFAC" w14:textId="660D962C" w:rsidR="00792113" w:rsidRDefault="0038451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71552" behindDoc="0" locked="0" layoutInCell="1" allowOverlap="1" wp14:anchorId="6C0E46E1" wp14:editId="0AA36E28">
          <wp:simplePos x="0" y="0"/>
          <wp:positionH relativeFrom="column">
            <wp:posOffset>1960245</wp:posOffset>
          </wp:positionH>
          <wp:positionV relativeFrom="paragraph">
            <wp:posOffset>71120</wp:posOffset>
          </wp:positionV>
          <wp:extent cx="751205" cy="467995"/>
          <wp:effectExtent l="0" t="0" r="0" b="8255"/>
          <wp:wrapSquare wrapText="bothSides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uBfile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0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74C77939" wp14:editId="18E0FF00">
          <wp:simplePos x="0" y="0"/>
          <wp:positionH relativeFrom="column">
            <wp:posOffset>2832735</wp:posOffset>
          </wp:positionH>
          <wp:positionV relativeFrom="paragraph">
            <wp:posOffset>143510</wp:posOffset>
          </wp:positionV>
          <wp:extent cx="1024890" cy="323850"/>
          <wp:effectExtent l="0" t="0" r="381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aris-2019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890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72576" behindDoc="0" locked="0" layoutInCell="1" allowOverlap="1" wp14:anchorId="29973F7D" wp14:editId="6DBA2316">
          <wp:simplePos x="0" y="0"/>
          <wp:positionH relativeFrom="column">
            <wp:posOffset>4041140</wp:posOffset>
          </wp:positionH>
          <wp:positionV relativeFrom="paragraph">
            <wp:posOffset>139700</wp:posOffset>
          </wp:positionV>
          <wp:extent cx="971550" cy="402590"/>
          <wp:effectExtent l="0" t="0" r="0" b="0"/>
          <wp:wrapSquare wrapText="bothSides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nsermlogo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75648" behindDoc="0" locked="0" layoutInCell="1" allowOverlap="1" wp14:anchorId="5DF01918" wp14:editId="21023BBA">
          <wp:simplePos x="0" y="0"/>
          <wp:positionH relativeFrom="column">
            <wp:posOffset>5163820</wp:posOffset>
          </wp:positionH>
          <wp:positionV relativeFrom="paragraph">
            <wp:posOffset>47625</wp:posOffset>
          </wp:positionV>
          <wp:extent cx="611505" cy="515620"/>
          <wp:effectExtent l="0" t="0" r="0" b="0"/>
          <wp:wrapSquare wrapText="bothSides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Uni_logo standard_RGB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" cy="51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74624" behindDoc="0" locked="0" layoutInCell="1" allowOverlap="1" wp14:anchorId="57A21181" wp14:editId="221CDEB4">
          <wp:simplePos x="0" y="0"/>
          <wp:positionH relativeFrom="column">
            <wp:posOffset>993140</wp:posOffset>
          </wp:positionH>
          <wp:positionV relativeFrom="paragraph">
            <wp:posOffset>197708</wp:posOffset>
          </wp:positionV>
          <wp:extent cx="827405" cy="216535"/>
          <wp:effectExtent l="0" t="0" r="0" b="0"/>
          <wp:wrapSquare wrapText="bothSides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-INRAE_Quadri-[HD]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216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0AC546" w14:textId="05AB7C1A" w:rsidR="00792113" w:rsidRDefault="00792113">
    <w:pPr>
      <w:pStyle w:val="En-tte"/>
    </w:pPr>
  </w:p>
  <w:p w14:paraId="363EC880" w14:textId="77777777" w:rsidR="00792113" w:rsidRDefault="00792113" w:rsidP="00825CF7">
    <w:pPr>
      <w:pStyle w:val="En-tte"/>
      <w:spacing w:line="100" w:lineRule="exact"/>
    </w:pPr>
  </w:p>
  <w:p w14:paraId="219EA793" w14:textId="53DD2992" w:rsidR="00907587" w:rsidRDefault="00907587" w:rsidP="00825CF7">
    <w:pPr>
      <w:pStyle w:val="En-tte"/>
      <w:spacing w:line="100" w:lineRule="exact"/>
    </w:pPr>
  </w:p>
  <w:p w14:paraId="5E8F7A68" w14:textId="77777777" w:rsidR="00907587" w:rsidRDefault="00907587" w:rsidP="00825CF7">
    <w:pPr>
      <w:pStyle w:val="En-tte"/>
      <w:spacing w:line="100" w:lineRule="exact"/>
    </w:pPr>
  </w:p>
  <w:p w14:paraId="4157D6FA" w14:textId="77777777" w:rsidR="00907587" w:rsidRDefault="00907587" w:rsidP="00825CF7">
    <w:pPr>
      <w:pStyle w:val="En-tte"/>
      <w:spacing w:line="100" w:lineRule="exact"/>
    </w:pPr>
  </w:p>
  <w:p w14:paraId="61DEFD93" w14:textId="77777777" w:rsidR="00907587" w:rsidRDefault="00907587" w:rsidP="00825CF7">
    <w:pPr>
      <w:pStyle w:val="En-tte"/>
      <w:spacing w:line="100" w:lineRule="exact"/>
    </w:pPr>
  </w:p>
  <w:p w14:paraId="42B2D88E" w14:textId="77777777" w:rsidR="00907587" w:rsidRDefault="00907587" w:rsidP="00825CF7">
    <w:pPr>
      <w:pStyle w:val="En-tte"/>
      <w:spacing w:line="100" w:lineRule="exact"/>
    </w:pPr>
  </w:p>
  <w:p w14:paraId="622A857E" w14:textId="77777777" w:rsidR="00907587" w:rsidRDefault="00907587" w:rsidP="00825CF7">
    <w:pPr>
      <w:pStyle w:val="En-tte"/>
      <w:spacing w:line="1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7A47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20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054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E43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06B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E48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8E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BA9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2A6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206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83B34"/>
    <w:multiLevelType w:val="hybridMultilevel"/>
    <w:tmpl w:val="38D247C4"/>
    <w:lvl w:ilvl="0" w:tplc="B2A01450">
      <w:start w:val="1"/>
      <w:numFmt w:val="bullet"/>
      <w:pStyle w:val="Textepuce1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E61BB0"/>
    <w:multiLevelType w:val="hybridMultilevel"/>
    <w:tmpl w:val="BF0E0564"/>
    <w:lvl w:ilvl="0" w:tplc="26084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56FF1"/>
    <w:multiLevelType w:val="multilevel"/>
    <w:tmpl w:val="96640B3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itre2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suff w:val="space"/>
      <w:lvlText w:val="%1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suff w:val="space"/>
      <w:lvlText w:val="%1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566241A6"/>
    <w:multiLevelType w:val="multilevel"/>
    <w:tmpl w:val="7C681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0E02E6"/>
    <w:multiLevelType w:val="multilevel"/>
    <w:tmpl w:val="22322D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4"/>
  </w:num>
  <w:num w:numId="14">
    <w:abstractNumId w:val="1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A1"/>
    <w:rsid w:val="00012249"/>
    <w:rsid w:val="000356A1"/>
    <w:rsid w:val="000671CC"/>
    <w:rsid w:val="000872F2"/>
    <w:rsid w:val="000B4E23"/>
    <w:rsid w:val="000C2BEA"/>
    <w:rsid w:val="000C50C4"/>
    <w:rsid w:val="000C711B"/>
    <w:rsid w:val="000D27AB"/>
    <w:rsid w:val="000F5B9F"/>
    <w:rsid w:val="0010009F"/>
    <w:rsid w:val="001C7321"/>
    <w:rsid w:val="001D0796"/>
    <w:rsid w:val="002019AB"/>
    <w:rsid w:val="00216EA8"/>
    <w:rsid w:val="0022180D"/>
    <w:rsid w:val="00286BBA"/>
    <w:rsid w:val="002C3AD4"/>
    <w:rsid w:val="002F2835"/>
    <w:rsid w:val="00323EFC"/>
    <w:rsid w:val="00344E95"/>
    <w:rsid w:val="00346B05"/>
    <w:rsid w:val="00352948"/>
    <w:rsid w:val="00370CC5"/>
    <w:rsid w:val="00370D01"/>
    <w:rsid w:val="00380D55"/>
    <w:rsid w:val="0038451A"/>
    <w:rsid w:val="003B37D6"/>
    <w:rsid w:val="003C7C34"/>
    <w:rsid w:val="003D536A"/>
    <w:rsid w:val="004108D2"/>
    <w:rsid w:val="004308CD"/>
    <w:rsid w:val="00441878"/>
    <w:rsid w:val="004561CC"/>
    <w:rsid w:val="004926F2"/>
    <w:rsid w:val="004D4A1F"/>
    <w:rsid w:val="005011AC"/>
    <w:rsid w:val="005232F9"/>
    <w:rsid w:val="00526650"/>
    <w:rsid w:val="00550AF2"/>
    <w:rsid w:val="00555D8D"/>
    <w:rsid w:val="00564C4E"/>
    <w:rsid w:val="00611B3F"/>
    <w:rsid w:val="00671145"/>
    <w:rsid w:val="00691EBC"/>
    <w:rsid w:val="00693812"/>
    <w:rsid w:val="006B108E"/>
    <w:rsid w:val="006C296F"/>
    <w:rsid w:val="006F538E"/>
    <w:rsid w:val="006F7EC7"/>
    <w:rsid w:val="00705FE6"/>
    <w:rsid w:val="00735C6C"/>
    <w:rsid w:val="00792113"/>
    <w:rsid w:val="007A4A17"/>
    <w:rsid w:val="007D544A"/>
    <w:rsid w:val="00820FB2"/>
    <w:rsid w:val="00825CF7"/>
    <w:rsid w:val="00841568"/>
    <w:rsid w:val="00882053"/>
    <w:rsid w:val="00896F81"/>
    <w:rsid w:val="008A7611"/>
    <w:rsid w:val="008B0C66"/>
    <w:rsid w:val="00907587"/>
    <w:rsid w:val="009206D6"/>
    <w:rsid w:val="009238A0"/>
    <w:rsid w:val="00932F3D"/>
    <w:rsid w:val="00947BAD"/>
    <w:rsid w:val="00955FD4"/>
    <w:rsid w:val="00962526"/>
    <w:rsid w:val="00971591"/>
    <w:rsid w:val="009764FA"/>
    <w:rsid w:val="009A005D"/>
    <w:rsid w:val="009A59CB"/>
    <w:rsid w:val="009D1356"/>
    <w:rsid w:val="00A254E5"/>
    <w:rsid w:val="00A91092"/>
    <w:rsid w:val="00B3548E"/>
    <w:rsid w:val="00B451F2"/>
    <w:rsid w:val="00B57222"/>
    <w:rsid w:val="00B9040D"/>
    <w:rsid w:val="00C30949"/>
    <w:rsid w:val="00C31068"/>
    <w:rsid w:val="00C345AF"/>
    <w:rsid w:val="00C369E3"/>
    <w:rsid w:val="00C36D2D"/>
    <w:rsid w:val="00C77D73"/>
    <w:rsid w:val="00DA2FBF"/>
    <w:rsid w:val="00DB2103"/>
    <w:rsid w:val="00DC39BD"/>
    <w:rsid w:val="00DF66AA"/>
    <w:rsid w:val="00E01D87"/>
    <w:rsid w:val="00E34CFC"/>
    <w:rsid w:val="00E7602A"/>
    <w:rsid w:val="00EA1AA7"/>
    <w:rsid w:val="00F12E9B"/>
    <w:rsid w:val="00F43FDD"/>
    <w:rsid w:val="00F51D4C"/>
    <w:rsid w:val="00F5244B"/>
    <w:rsid w:val="00F528D8"/>
    <w:rsid w:val="00FA1E79"/>
    <w:rsid w:val="00FC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7AF2A"/>
  <w15:docId w15:val="{B656E96A-E1D1-2B46-97CA-F1587518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D55"/>
  </w:style>
  <w:style w:type="paragraph" w:styleId="Titre1">
    <w:name w:val="heading 1"/>
    <w:basedOn w:val="Normal"/>
    <w:next w:val="Normal"/>
    <w:link w:val="Titre1Car"/>
    <w:uiPriority w:val="9"/>
    <w:semiHidden/>
    <w:rsid w:val="00FA1E79"/>
    <w:pPr>
      <w:keepNext/>
      <w:keepLines/>
      <w:spacing w:before="18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rsid w:val="00FA1E79"/>
    <w:pPr>
      <w:keepNext/>
      <w:keepLines/>
      <w:numPr>
        <w:ilvl w:val="1"/>
        <w:numId w:val="12"/>
      </w:numPr>
      <w:spacing w:before="300" w:line="220" w:lineRule="atLeast"/>
      <w:outlineLvl w:val="1"/>
    </w:pPr>
    <w:rPr>
      <w:rFonts w:asciiTheme="majorHAnsi" w:eastAsiaTheme="majorEastAsia" w:hAnsiTheme="majorHAnsi" w:cstheme="majorBidi"/>
      <w:b/>
      <w:bCs/>
      <w:sz w:val="22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FA1E79"/>
    <w:pPr>
      <w:keepNext/>
      <w:keepLines/>
      <w:numPr>
        <w:ilvl w:val="2"/>
        <w:numId w:val="12"/>
      </w:numPr>
      <w:spacing w:before="160" w:after="60" w:line="220" w:lineRule="atLeast"/>
      <w:outlineLvl w:val="2"/>
    </w:pPr>
    <w:rPr>
      <w:rFonts w:asciiTheme="majorHAnsi" w:eastAsiaTheme="majorEastAsia" w:hAnsiTheme="majorHAnsi" w:cstheme="majorBidi"/>
      <w:b/>
      <w:bCs/>
      <w:sz w:val="18"/>
      <w:szCs w:val="18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FA1E79"/>
    <w:pPr>
      <w:keepNext/>
      <w:keepLines/>
      <w:numPr>
        <w:ilvl w:val="3"/>
        <w:numId w:val="12"/>
      </w:numPr>
      <w:spacing w:before="160" w:after="60" w:line="260" w:lineRule="atLeast"/>
      <w:outlineLvl w:val="3"/>
    </w:pPr>
    <w:rPr>
      <w:rFonts w:asciiTheme="majorHAnsi" w:eastAsiaTheme="majorEastAsia" w:hAnsiTheme="majorHAnsi" w:cstheme="majorBidi"/>
      <w:b/>
      <w:bCs/>
      <w:iCs/>
      <w:sz w:val="18"/>
      <w:szCs w:val="18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FA1E79"/>
    <w:pPr>
      <w:keepNext/>
      <w:keepLines/>
      <w:numPr>
        <w:ilvl w:val="4"/>
        <w:numId w:val="12"/>
      </w:numPr>
      <w:spacing w:before="200" w:line="260" w:lineRule="atLeast"/>
      <w:outlineLvl w:val="4"/>
    </w:pPr>
    <w:rPr>
      <w:rFonts w:asciiTheme="majorHAnsi" w:eastAsiaTheme="majorEastAsia" w:hAnsiTheme="majorHAnsi" w:cstheme="majorBidi"/>
      <w:color w:val="061325" w:themeColor="accent1" w:themeShade="7F"/>
      <w:sz w:val="18"/>
      <w:szCs w:val="18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FA1E79"/>
    <w:pPr>
      <w:keepNext/>
      <w:keepLines/>
      <w:numPr>
        <w:ilvl w:val="5"/>
        <w:numId w:val="12"/>
      </w:numPr>
      <w:spacing w:before="200" w:line="260" w:lineRule="atLeast"/>
      <w:outlineLvl w:val="5"/>
    </w:pPr>
    <w:rPr>
      <w:rFonts w:asciiTheme="majorHAnsi" w:eastAsiaTheme="majorEastAsia" w:hAnsiTheme="majorHAnsi" w:cstheme="majorBidi"/>
      <w:i/>
      <w:iCs/>
      <w:color w:val="061325" w:themeColor="accent1" w:themeShade="7F"/>
      <w:sz w:val="18"/>
      <w:szCs w:val="18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FA1E79"/>
    <w:pPr>
      <w:keepNext/>
      <w:keepLines/>
      <w:numPr>
        <w:ilvl w:val="6"/>
        <w:numId w:val="12"/>
      </w:numPr>
      <w:spacing w:before="200" w:line="26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FA1E79"/>
    <w:pPr>
      <w:keepNext/>
      <w:keepLines/>
      <w:numPr>
        <w:ilvl w:val="7"/>
        <w:numId w:val="12"/>
      </w:numPr>
      <w:spacing w:before="200" w:line="26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FA1E79"/>
    <w:pPr>
      <w:keepNext/>
      <w:keepLines/>
      <w:numPr>
        <w:ilvl w:val="8"/>
        <w:numId w:val="12"/>
      </w:numPr>
      <w:spacing w:before="200" w:line="26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uiPriority w:val="99"/>
    <w:unhideWhenUsed/>
    <w:rsid w:val="002019AB"/>
    <w:pPr>
      <w:spacing w:line="240" w:lineRule="exact"/>
    </w:pPr>
  </w:style>
  <w:style w:type="character" w:customStyle="1" w:styleId="En-tteCar">
    <w:name w:val="En-tête Car"/>
    <w:basedOn w:val="Policepardfaut"/>
    <w:link w:val="En-tte"/>
    <w:uiPriority w:val="99"/>
    <w:rsid w:val="002019AB"/>
    <w:rPr>
      <w:sz w:val="20"/>
    </w:rPr>
  </w:style>
  <w:style w:type="paragraph" w:styleId="Pieddepage">
    <w:name w:val="footer"/>
    <w:link w:val="PieddepageCar"/>
    <w:uiPriority w:val="99"/>
    <w:unhideWhenUsed/>
    <w:rsid w:val="003C7C34"/>
    <w:pPr>
      <w:spacing w:line="240" w:lineRule="exact"/>
    </w:pPr>
  </w:style>
  <w:style w:type="character" w:customStyle="1" w:styleId="PieddepageCar">
    <w:name w:val="Pied de page Car"/>
    <w:basedOn w:val="Policepardfaut"/>
    <w:link w:val="Pieddepage"/>
    <w:uiPriority w:val="99"/>
    <w:rsid w:val="003C7C34"/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10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08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6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semiHidden/>
    <w:rsid w:val="00FA1E7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semiHidden/>
    <w:rsid w:val="00611B3F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962526"/>
    <w:rPr>
      <w:rFonts w:asciiTheme="majorHAnsi" w:eastAsiaTheme="majorEastAsia" w:hAnsiTheme="majorHAnsi" w:cstheme="majorBidi"/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962526"/>
    <w:rPr>
      <w:rFonts w:asciiTheme="majorHAnsi" w:eastAsiaTheme="majorEastAsia" w:hAnsiTheme="majorHAnsi" w:cstheme="majorBidi"/>
      <w:b/>
      <w:bCs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"/>
    <w:semiHidden/>
    <w:rsid w:val="00962526"/>
    <w:rPr>
      <w:rFonts w:asciiTheme="majorHAnsi" w:eastAsiaTheme="majorEastAsia" w:hAnsiTheme="majorHAnsi" w:cstheme="majorBidi"/>
      <w:b/>
      <w:bCs/>
      <w:iCs/>
      <w:sz w:val="18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FA1E79"/>
    <w:rPr>
      <w:rFonts w:asciiTheme="majorHAnsi" w:eastAsiaTheme="majorEastAsia" w:hAnsiTheme="majorHAnsi" w:cstheme="majorBidi"/>
      <w:color w:val="061325" w:themeColor="accent1" w:themeShade="7F"/>
      <w:sz w:val="18"/>
      <w:szCs w:val="18"/>
    </w:rPr>
  </w:style>
  <w:style w:type="character" w:customStyle="1" w:styleId="Titre6Car">
    <w:name w:val="Titre 6 Car"/>
    <w:basedOn w:val="Policepardfaut"/>
    <w:link w:val="Titre6"/>
    <w:uiPriority w:val="9"/>
    <w:semiHidden/>
    <w:rsid w:val="00FA1E79"/>
    <w:rPr>
      <w:rFonts w:asciiTheme="majorHAnsi" w:eastAsiaTheme="majorEastAsia" w:hAnsiTheme="majorHAnsi" w:cstheme="majorBidi"/>
      <w:i/>
      <w:iCs/>
      <w:color w:val="061325" w:themeColor="accent1" w:themeShade="7F"/>
      <w:sz w:val="18"/>
      <w:szCs w:val="18"/>
    </w:rPr>
  </w:style>
  <w:style w:type="character" w:customStyle="1" w:styleId="Titre7Car">
    <w:name w:val="Titre 7 Car"/>
    <w:basedOn w:val="Policepardfaut"/>
    <w:link w:val="Titre7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Titre8Car">
    <w:name w:val="Titre 8 Car"/>
    <w:basedOn w:val="Policepardfaut"/>
    <w:link w:val="Titre8"/>
    <w:uiPriority w:val="9"/>
    <w:semiHidden/>
    <w:rsid w:val="00FA1E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epuce1">
    <w:name w:val="Texte puce 1"/>
    <w:basedOn w:val="Paragraphedeliste"/>
    <w:semiHidden/>
    <w:rsid w:val="00FA1E79"/>
    <w:pPr>
      <w:numPr>
        <w:numId w:val="11"/>
      </w:numPr>
      <w:spacing w:line="260" w:lineRule="atLeast"/>
      <w:ind w:left="142" w:hanging="142"/>
    </w:pPr>
    <w:rPr>
      <w:sz w:val="18"/>
      <w:szCs w:val="18"/>
    </w:rPr>
  </w:style>
  <w:style w:type="paragraph" w:customStyle="1" w:styleId="intituldestinataire">
    <w:name w:val="intitulé destinataire"/>
    <w:basedOn w:val="Normal"/>
    <w:qFormat/>
    <w:rsid w:val="007A4A17"/>
    <w:pPr>
      <w:framePr w:wrap="around" w:hAnchor="margin" w:yAlign="top"/>
      <w:spacing w:line="250" w:lineRule="exact"/>
    </w:pPr>
    <w:rPr>
      <w:rFonts w:cstheme="minorHAnsi"/>
      <w:b/>
      <w:sz w:val="21"/>
      <w:szCs w:val="21"/>
    </w:rPr>
  </w:style>
  <w:style w:type="paragraph" w:customStyle="1" w:styleId="Adressebasdepage">
    <w:name w:val="Adresse bas de page"/>
    <w:basedOn w:val="Normal"/>
    <w:qFormat/>
    <w:rsid w:val="00F43FDD"/>
    <w:pPr>
      <w:framePr w:w="5670" w:h="284" w:wrap="notBeside" w:hAnchor="margin" w:yAlign="bottom" w:anchorLock="1"/>
      <w:spacing w:line="250" w:lineRule="exact"/>
    </w:pPr>
    <w:rPr>
      <w:sz w:val="21"/>
      <w:szCs w:val="21"/>
    </w:rPr>
  </w:style>
  <w:style w:type="paragraph" w:customStyle="1" w:styleId="Paragraphestandard">
    <w:name w:val="[Paragraphe standard]"/>
    <w:basedOn w:val="Normal"/>
    <w:uiPriority w:val="99"/>
    <w:rsid w:val="0090758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Contenudecadre">
    <w:name w:val="Contenu de cadre"/>
    <w:basedOn w:val="Normal"/>
    <w:qFormat/>
    <w:rsid w:val="00C77D73"/>
    <w:pPr>
      <w:spacing w:line="240" w:lineRule="auto"/>
    </w:pPr>
    <w:rPr>
      <w:rFonts w:ascii="Times" w:eastAsia="Times" w:hAnsi="Times" w:cs="Times New Roman"/>
      <w:sz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77D73"/>
    <w:pPr>
      <w:spacing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77D73"/>
  </w:style>
  <w:style w:type="character" w:styleId="Appelnotedebasdep">
    <w:name w:val="footnote reference"/>
    <w:basedOn w:val="Policepardfaut"/>
    <w:uiPriority w:val="99"/>
    <w:semiHidden/>
    <w:unhideWhenUsed/>
    <w:rsid w:val="00C77D73"/>
    <w:rPr>
      <w:vertAlign w:val="superscript"/>
    </w:rPr>
  </w:style>
  <w:style w:type="character" w:customStyle="1" w:styleId="LienInternet">
    <w:name w:val="Lien Internet"/>
    <w:basedOn w:val="Policepardfaut"/>
    <w:semiHidden/>
    <w:rsid w:val="003D536A"/>
    <w:rPr>
      <w:color w:val="0000FF"/>
      <w:u w:val="single"/>
    </w:rPr>
  </w:style>
  <w:style w:type="character" w:styleId="Lienhypertexte">
    <w:name w:val="Hyperlink"/>
    <w:basedOn w:val="Policepardfaut"/>
    <w:unhideWhenUsed/>
    <w:rsid w:val="003D536A"/>
    <w:rPr>
      <w:color w:val="000000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A59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field">
    <w:name w:val="field"/>
    <w:basedOn w:val="Policepardfaut"/>
    <w:rsid w:val="009A59CB"/>
  </w:style>
  <w:style w:type="character" w:styleId="Accentuation">
    <w:name w:val="Emphasis"/>
    <w:basedOn w:val="Policepardfaut"/>
    <w:uiPriority w:val="20"/>
    <w:qFormat/>
    <w:rsid w:val="009A59CB"/>
    <w:rPr>
      <w:i/>
      <w:iCs/>
    </w:rPr>
  </w:style>
  <w:style w:type="character" w:styleId="lev">
    <w:name w:val="Strong"/>
    <w:basedOn w:val="Policepardfaut"/>
    <w:uiPriority w:val="22"/>
    <w:qFormat/>
    <w:rsid w:val="009A59CB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F12E9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12E9B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F12E9B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12E9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12E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ronique.etienne@cnrs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lexandre.benani@u-bourgogn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CNRS">
      <a:dk1>
        <a:sysClr val="windowText" lastClr="000000"/>
      </a:dk1>
      <a:lt1>
        <a:srgbClr val="FFFFFF"/>
      </a:lt1>
      <a:dk2>
        <a:srgbClr val="5FBEDC"/>
      </a:dk2>
      <a:lt2>
        <a:srgbClr val="0C284B"/>
      </a:lt2>
      <a:accent1>
        <a:srgbClr val="0C284B"/>
      </a:accent1>
      <a:accent2>
        <a:srgbClr val="5FBEDC"/>
      </a:accent2>
      <a:accent3>
        <a:srgbClr val="4B6487"/>
      </a:accent3>
      <a:accent4>
        <a:srgbClr val="115596"/>
      </a:accent4>
      <a:accent5>
        <a:srgbClr val="0F69B4"/>
      </a:accent5>
      <a:accent6>
        <a:srgbClr val="3978BC"/>
      </a:accent6>
      <a:hlink>
        <a:srgbClr val="000000"/>
      </a:hlink>
      <a:folHlink>
        <a:srgbClr val="000000"/>
      </a:folHlink>
    </a:clrScheme>
    <a:fontScheme name="Arial Black - 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9CA39-4BDE-4C82-8D8B-FD939C450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678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CNRS</vt:lpstr>
    </vt:vector>
  </TitlesOfParts>
  <Manager>CNRS</Manager>
  <Company>CNRS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CNRS</dc:title>
  <dc:subject>CNRS</dc:subject>
  <dc:creator>Microsoft Office User</dc:creator>
  <cp:lastModifiedBy>ETIENNE Veronique</cp:lastModifiedBy>
  <cp:revision>8</cp:revision>
  <dcterms:created xsi:type="dcterms:W3CDTF">2020-02-26T16:30:00Z</dcterms:created>
  <dcterms:modified xsi:type="dcterms:W3CDTF">2020-02-27T16:34:00Z</dcterms:modified>
</cp:coreProperties>
</file>